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17" w:rsidRPr="00BA1A09" w:rsidRDefault="00CC0617" w:rsidP="00CC0617">
      <w:pPr>
        <w:bidi/>
        <w:spacing w:after="200" w:line="360" w:lineRule="auto"/>
        <w:jc w:val="center"/>
        <w:rPr>
          <w:rFonts w:ascii="Times New Roman" w:eastAsia="Calibri" w:hAnsi="Times New Roman" w:cs="Times New Roman"/>
          <w:b/>
          <w:bCs/>
          <w:sz w:val="36"/>
          <w:szCs w:val="36"/>
          <w:rtl/>
        </w:rPr>
      </w:pPr>
      <w:proofErr w:type="gramStart"/>
      <w:r w:rsidRPr="00BA1A09">
        <w:rPr>
          <w:rFonts w:ascii="Times New Roman" w:eastAsia="Calibri" w:hAnsi="Times New Roman" w:cs="Times New Roman"/>
          <w:b/>
          <w:bCs/>
          <w:sz w:val="36"/>
          <w:szCs w:val="36"/>
          <w:rtl/>
        </w:rPr>
        <w:t>الحساب</w:t>
      </w:r>
      <w:proofErr w:type="gramEnd"/>
      <w:r w:rsidRPr="00BA1A09">
        <w:rPr>
          <w:rFonts w:ascii="Times New Roman" w:eastAsia="Calibri" w:hAnsi="Times New Roman" w:cs="Times New Roman"/>
          <w:b/>
          <w:bCs/>
          <w:sz w:val="36"/>
          <w:szCs w:val="36"/>
          <w:rtl/>
        </w:rPr>
        <w:t xml:space="preserve"> المصرفي المشترك</w:t>
      </w:r>
    </w:p>
    <w:p w:rsidR="00CC0617" w:rsidRPr="00BA1A09" w:rsidRDefault="00CC0617" w:rsidP="00CC0617">
      <w:pPr>
        <w:bidi/>
        <w:spacing w:after="200" w:line="360" w:lineRule="auto"/>
        <w:jc w:val="center"/>
        <w:rPr>
          <w:rFonts w:ascii="Times New Roman" w:eastAsia="Calibri" w:hAnsi="Times New Roman" w:cs="Times New Roman"/>
          <w:b/>
          <w:bCs/>
          <w:sz w:val="28"/>
          <w:szCs w:val="28"/>
          <w:rtl/>
        </w:rPr>
      </w:pPr>
      <w:proofErr w:type="spellStart"/>
      <w:r w:rsidRPr="00BA1A09">
        <w:rPr>
          <w:rFonts w:ascii="Times New Roman" w:eastAsia="Calibri" w:hAnsi="Times New Roman" w:cs="Times New Roman"/>
          <w:b/>
          <w:bCs/>
          <w:sz w:val="28"/>
          <w:szCs w:val="28"/>
          <w:rtl/>
        </w:rPr>
        <w:t>م.م</w:t>
      </w:r>
      <w:proofErr w:type="spellEnd"/>
      <w:r w:rsidRPr="00BA1A09">
        <w:rPr>
          <w:rFonts w:ascii="Times New Roman" w:eastAsia="Calibri" w:hAnsi="Times New Roman" w:cs="Times New Roman"/>
          <w:b/>
          <w:bCs/>
          <w:sz w:val="28"/>
          <w:szCs w:val="28"/>
          <w:rtl/>
        </w:rPr>
        <w:t xml:space="preserve">. </w:t>
      </w:r>
      <w:bookmarkStart w:id="0" w:name="_GoBack"/>
      <w:r w:rsidRPr="00BA1A09">
        <w:rPr>
          <w:rFonts w:ascii="Times New Roman" w:eastAsia="Calibri" w:hAnsi="Times New Roman" w:cs="Times New Roman"/>
          <w:b/>
          <w:bCs/>
          <w:sz w:val="28"/>
          <w:szCs w:val="28"/>
          <w:rtl/>
        </w:rPr>
        <w:t>عمار مراد العيساوي</w:t>
      </w:r>
      <w:r w:rsidRPr="00BA1A09">
        <w:rPr>
          <w:rFonts w:ascii="Times New Roman" w:eastAsia="Calibri" w:hAnsi="Times New Roman" w:cs="Times New Roman" w:hint="cs"/>
          <w:b/>
          <w:bCs/>
          <w:sz w:val="28"/>
          <w:szCs w:val="28"/>
          <w:rtl/>
        </w:rPr>
        <w:t xml:space="preserve"> </w:t>
      </w:r>
      <w:r w:rsidRPr="00BA1A09">
        <w:rPr>
          <w:rFonts w:ascii="Times New Roman" w:eastAsia="Calibri" w:hAnsi="Times New Roman" w:cs="Times New Roman" w:hint="cs"/>
          <w:b/>
          <w:bCs/>
          <w:sz w:val="28"/>
          <w:szCs w:val="28"/>
          <w:rtl/>
        </w:rPr>
        <w:tab/>
      </w:r>
      <w:proofErr w:type="spellStart"/>
      <w:r w:rsidRPr="00BA1A09">
        <w:rPr>
          <w:rFonts w:ascii="Times New Roman" w:eastAsia="Calibri" w:hAnsi="Times New Roman" w:cs="Times New Roman"/>
          <w:b/>
          <w:bCs/>
          <w:sz w:val="28"/>
          <w:szCs w:val="28"/>
          <w:rtl/>
        </w:rPr>
        <w:t>م.م</w:t>
      </w:r>
      <w:proofErr w:type="spellEnd"/>
      <w:r w:rsidRPr="00BA1A09">
        <w:rPr>
          <w:rFonts w:ascii="Times New Roman" w:eastAsia="Calibri" w:hAnsi="Times New Roman" w:cs="Times New Roman"/>
          <w:b/>
          <w:bCs/>
          <w:sz w:val="28"/>
          <w:szCs w:val="28"/>
          <w:rtl/>
        </w:rPr>
        <w:t>. استبرق محمد حمزه</w:t>
      </w:r>
      <w:bookmarkEnd w:id="0"/>
    </w:p>
    <w:p w:rsidR="00CC0617" w:rsidRPr="00BA1A09" w:rsidRDefault="00CC0617" w:rsidP="00CC0617">
      <w:pPr>
        <w:bidi/>
        <w:spacing w:after="200" w:line="360" w:lineRule="auto"/>
        <w:jc w:val="center"/>
        <w:rPr>
          <w:rFonts w:ascii="Times New Roman" w:eastAsia="Calibri" w:hAnsi="Times New Roman" w:cs="Times New Roman"/>
          <w:b/>
          <w:bCs/>
          <w:sz w:val="28"/>
          <w:szCs w:val="28"/>
          <w:rtl/>
        </w:rPr>
      </w:pPr>
    </w:p>
    <w:p w:rsidR="00CC0617" w:rsidRPr="00BA1A09" w:rsidRDefault="00CC0617" w:rsidP="00CC0617">
      <w:pPr>
        <w:bidi/>
        <w:spacing w:after="200" w:line="360" w:lineRule="auto"/>
        <w:rPr>
          <w:rFonts w:ascii="Times New Roman" w:eastAsia="Calibri" w:hAnsi="Times New Roman" w:cs="Times New Roman"/>
          <w:b/>
          <w:bCs/>
          <w:sz w:val="28"/>
          <w:szCs w:val="28"/>
          <w:rtl/>
        </w:rPr>
      </w:pPr>
      <w:r w:rsidRPr="00BA1A09">
        <w:rPr>
          <w:rFonts w:ascii="Times New Roman" w:eastAsia="Calibri" w:hAnsi="Times New Roman" w:cs="Times New Roman"/>
          <w:b/>
          <w:bCs/>
          <w:sz w:val="28"/>
          <w:szCs w:val="28"/>
          <w:rtl/>
        </w:rPr>
        <w:t>المقدمة</w:t>
      </w:r>
    </w:p>
    <w:p w:rsidR="00CC0617" w:rsidRPr="00BA1A09" w:rsidRDefault="00CC0617" w:rsidP="00CC0617">
      <w:pPr>
        <w:bidi/>
        <w:spacing w:after="200" w:line="360" w:lineRule="auto"/>
        <w:rPr>
          <w:rFonts w:ascii="Times New Roman" w:eastAsia="Calibri" w:hAnsi="Times New Roman" w:cs="Times New Roman"/>
          <w:b/>
          <w:bCs/>
          <w:sz w:val="28"/>
          <w:szCs w:val="28"/>
          <w:rtl/>
        </w:rPr>
      </w:pPr>
      <w:r w:rsidRPr="00BA1A09">
        <w:rPr>
          <w:rFonts w:ascii="Times New Roman" w:eastAsia="Calibri" w:hAnsi="Times New Roman" w:cs="Times New Roman"/>
          <w:b/>
          <w:bCs/>
          <w:sz w:val="28"/>
          <w:szCs w:val="28"/>
          <w:rtl/>
        </w:rPr>
        <w:t>أولاً</w:t>
      </w:r>
      <w:r>
        <w:rPr>
          <w:rFonts w:ascii="Times New Roman" w:eastAsia="Calibri" w:hAnsi="Times New Roman" w:cs="Times New Roman"/>
          <w:b/>
          <w:bCs/>
          <w:sz w:val="28"/>
          <w:szCs w:val="28"/>
          <w:rtl/>
        </w:rPr>
        <w:t xml:space="preserve">: </w:t>
      </w:r>
      <w:proofErr w:type="gramStart"/>
      <w:r>
        <w:rPr>
          <w:rFonts w:ascii="Times New Roman" w:eastAsia="Calibri" w:hAnsi="Times New Roman" w:cs="Times New Roman"/>
          <w:b/>
          <w:bCs/>
          <w:sz w:val="28"/>
          <w:szCs w:val="28"/>
          <w:rtl/>
        </w:rPr>
        <w:t>موضوع</w:t>
      </w:r>
      <w:proofErr w:type="gramEnd"/>
      <w:r>
        <w:rPr>
          <w:rFonts w:ascii="Times New Roman" w:eastAsia="Calibri" w:hAnsi="Times New Roman" w:cs="Times New Roman"/>
          <w:b/>
          <w:bCs/>
          <w:sz w:val="28"/>
          <w:szCs w:val="28"/>
          <w:rtl/>
        </w:rPr>
        <w:t xml:space="preserve"> البحث</w:t>
      </w:r>
    </w:p>
    <w:p w:rsidR="00CC0617" w:rsidRPr="00BA1A09" w:rsidRDefault="00CC0617" w:rsidP="00CC0617">
      <w:pPr>
        <w:bidi/>
        <w:spacing w:after="200" w:line="360" w:lineRule="auto"/>
        <w:ind w:firstLine="710"/>
        <w:jc w:val="mediumKashida"/>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 xml:space="preserve">تقوم المصارف التجارية بدور كبير هام </w:t>
      </w:r>
      <w:r>
        <w:rPr>
          <w:rFonts w:ascii="Times New Roman" w:eastAsia="Calibri" w:hAnsi="Times New Roman" w:cs="Times New Roman"/>
          <w:sz w:val="28"/>
          <w:szCs w:val="28"/>
          <w:rtl/>
        </w:rPr>
        <w:t>في مجال النشاط التجاري الحالي و</w:t>
      </w:r>
      <w:r w:rsidRPr="00BA1A09">
        <w:rPr>
          <w:rFonts w:ascii="Times New Roman" w:eastAsia="Calibri" w:hAnsi="Times New Roman" w:cs="Times New Roman"/>
          <w:sz w:val="28"/>
          <w:szCs w:val="28"/>
          <w:rtl/>
        </w:rPr>
        <w:t>الاقتصادي والتجاري في الدولة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لأنها المحور الأساسي الذي تدور علية عمليات لائتمان التجاري على اختلاف صورة وتطور التمويل التجارة الداخلية والخارجية</w:t>
      </w:r>
      <w:r>
        <w:rPr>
          <w:rFonts w:ascii="Times New Roman" w:eastAsia="Calibri" w:hAnsi="Times New Roman" w:cs="Times New Roman"/>
          <w:sz w:val="28"/>
          <w:szCs w:val="28"/>
          <w:rtl/>
        </w:rPr>
        <w:t xml:space="preserve"> </w:t>
      </w:r>
      <w:r w:rsidRPr="00BA1A09">
        <w:rPr>
          <w:rFonts w:ascii="Times New Roman" w:eastAsia="Calibri" w:hAnsi="Times New Roman" w:cs="Times New Roman"/>
          <w:sz w:val="28"/>
          <w:szCs w:val="28"/>
          <w:rtl/>
        </w:rPr>
        <w:t>أو مركز ودائع النقود والصكوك كما إن تلتقي الودائع ومنح الائتمان</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وان كانا يعدان العمليتين الرئيستين للمصارف التجارية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غير إن المصارف تقوم بعمليات مصرفية أخرى خدمة لعملائها</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رهن حسم هذه العمليات فتح الحسابات المصرفية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إذ يعد</w:t>
      </w:r>
      <w:r>
        <w:rPr>
          <w:rFonts w:ascii="Times New Roman" w:eastAsia="Calibri" w:hAnsi="Times New Roman" w:cs="Times New Roman" w:hint="cs"/>
          <w:sz w:val="28"/>
          <w:szCs w:val="28"/>
          <w:rtl/>
        </w:rPr>
        <w:t xml:space="preserve"> </w:t>
      </w:r>
      <w:r w:rsidRPr="00BA1A09">
        <w:rPr>
          <w:rFonts w:ascii="Times New Roman" w:eastAsia="Calibri" w:hAnsi="Times New Roman" w:cs="Times New Roman"/>
          <w:sz w:val="28"/>
          <w:szCs w:val="28"/>
          <w:rtl/>
        </w:rPr>
        <w:t>من الخدمات المصرفية الأساسية التي تقدمها المصارف لعملائها</w:t>
      </w:r>
      <w:r>
        <w:rPr>
          <w:rFonts w:ascii="Times New Roman" w:eastAsia="Calibri" w:hAnsi="Times New Roman" w:cs="Times New Roman"/>
          <w:sz w:val="28"/>
          <w:szCs w:val="28"/>
          <w:rtl/>
        </w:rPr>
        <w:t>.</w:t>
      </w:r>
    </w:p>
    <w:p w:rsidR="00CC0617" w:rsidRPr="00BA1A09" w:rsidRDefault="00CC0617" w:rsidP="00CC0617">
      <w:pPr>
        <w:bidi/>
        <w:spacing w:after="200" w:line="360" w:lineRule="auto"/>
        <w:ind w:firstLine="71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هذا وتصنف الحسابات المصرفية إلى أصناف</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لعل أشهر هذه التصنيفات هو التطبيق النوعي الذي تقوم على تصنيف الحسابات المصرفية نوعيا إلى صنفين هما حساب ذو قواعد خاصة وتسمى الحساب الجاري ذو قواعد عامة ويسمى بالحساب البسيط</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وهنالك أنواع متعددة للحسابات المصرفية تختلف تباعاً بحسب الروية التي ينظر إليها</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والذي نقصده في بحثنا هذا هو تقسيم الحسابات المصرفية من حيث الملكية إلى حسابات فردية متعددة وغير متعددة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والحسابات مشتركة أو جماعية بتضامن أو دون تضامن والأخير هو محور بحثنا لمبدأ سلطان الإرادة وينشأ نتيجة اتفاق بين أطرافه والمصرف ومن ثم فان المبدأ المذكور شيء </w:t>
      </w:r>
      <w:proofErr w:type="spellStart"/>
      <w:r w:rsidRPr="00BA1A09">
        <w:rPr>
          <w:rFonts w:ascii="Times New Roman" w:eastAsia="Calibri" w:hAnsi="Times New Roman" w:cs="Times New Roman"/>
          <w:sz w:val="28"/>
          <w:szCs w:val="28"/>
          <w:rtl/>
        </w:rPr>
        <w:t>مايشاء</w:t>
      </w:r>
      <w:proofErr w:type="spellEnd"/>
      <w:r w:rsidRPr="00BA1A09">
        <w:rPr>
          <w:rFonts w:ascii="Times New Roman" w:eastAsia="Calibri" w:hAnsi="Times New Roman" w:cs="Times New Roman"/>
          <w:sz w:val="28"/>
          <w:szCs w:val="28"/>
          <w:rtl/>
        </w:rPr>
        <w:t xml:space="preserve"> من الحقوق والمركز القانونية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w:t>
      </w:r>
    </w:p>
    <w:p w:rsidR="00CC0617" w:rsidRPr="00BA1A09" w:rsidRDefault="00CC0617" w:rsidP="00CC0617">
      <w:pPr>
        <w:bidi/>
        <w:spacing w:after="200" w:line="360" w:lineRule="auto"/>
        <w:rPr>
          <w:rFonts w:ascii="Times New Roman" w:eastAsia="Calibri" w:hAnsi="Times New Roman" w:cs="Times New Roman"/>
          <w:b/>
          <w:bCs/>
          <w:sz w:val="28"/>
          <w:szCs w:val="28"/>
          <w:rtl/>
        </w:rPr>
      </w:pPr>
      <w:r w:rsidRPr="00BA1A09">
        <w:rPr>
          <w:rFonts w:ascii="Times New Roman" w:eastAsia="Calibri" w:hAnsi="Times New Roman" w:cs="Times New Roman"/>
          <w:b/>
          <w:bCs/>
          <w:sz w:val="28"/>
          <w:szCs w:val="28"/>
          <w:rtl/>
        </w:rPr>
        <w:t xml:space="preserve">ثانيا: </w:t>
      </w:r>
      <w:proofErr w:type="gramStart"/>
      <w:r w:rsidRPr="00BA1A09">
        <w:rPr>
          <w:rFonts w:ascii="Times New Roman" w:eastAsia="Calibri" w:hAnsi="Times New Roman" w:cs="Times New Roman"/>
          <w:b/>
          <w:bCs/>
          <w:sz w:val="28"/>
          <w:szCs w:val="28"/>
          <w:rtl/>
        </w:rPr>
        <w:t>مشكلة</w:t>
      </w:r>
      <w:proofErr w:type="gramEnd"/>
      <w:r w:rsidRPr="00BA1A09">
        <w:rPr>
          <w:rFonts w:ascii="Times New Roman" w:eastAsia="Calibri" w:hAnsi="Times New Roman" w:cs="Times New Roman"/>
          <w:b/>
          <w:bCs/>
          <w:sz w:val="28"/>
          <w:szCs w:val="28"/>
          <w:rtl/>
        </w:rPr>
        <w:t xml:space="preserve"> البحث </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إن من الخدمات الأساسية التي يقدمها المصارف فتح الحسابات للعملاء</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فيها حساب مشترك</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ولكن هذا الحساب يثير إشكالات عدة خاصة بالسحب والمقاصة في هذه</w:t>
      </w:r>
      <w:r>
        <w:rPr>
          <w:rFonts w:ascii="Times New Roman" w:eastAsia="Calibri" w:hAnsi="Times New Roman" w:cs="Times New Roman"/>
          <w:sz w:val="28"/>
          <w:szCs w:val="28"/>
          <w:rtl/>
        </w:rPr>
        <w:t xml:space="preserve"> </w:t>
      </w:r>
      <w:r w:rsidRPr="00BA1A09">
        <w:rPr>
          <w:rFonts w:ascii="Times New Roman" w:eastAsia="Calibri" w:hAnsi="Times New Roman" w:cs="Times New Roman"/>
          <w:sz w:val="28"/>
          <w:szCs w:val="28"/>
          <w:rtl/>
        </w:rPr>
        <w:t>الحساب</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أو وفات احد أصحاب الحساب</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أو فقدان الأهلية لبقية الأطراف المشاركة في الحساب المشترك</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كما إلى هذا النوع من الحسابات المصرفية الشكلية عند انتهاء إفلاس احد أطراف هذا الحساب أو </w:t>
      </w:r>
      <w:r w:rsidRPr="00BA1A09">
        <w:rPr>
          <w:rFonts w:ascii="Times New Roman" w:eastAsia="Calibri" w:hAnsi="Times New Roman" w:cs="Times New Roman"/>
          <w:sz w:val="28"/>
          <w:szCs w:val="28"/>
          <w:rtl/>
        </w:rPr>
        <w:lastRenderedPageBreak/>
        <w:t>وقوع الحجز على أمو</w:t>
      </w:r>
      <w:r>
        <w:rPr>
          <w:rFonts w:ascii="Times New Roman" w:eastAsia="Calibri" w:hAnsi="Times New Roman" w:cs="Times New Roman" w:hint="cs"/>
          <w:sz w:val="28"/>
          <w:szCs w:val="28"/>
          <w:rtl/>
        </w:rPr>
        <w:t>ا</w:t>
      </w:r>
      <w:r>
        <w:rPr>
          <w:rFonts w:ascii="Times New Roman" w:eastAsia="Calibri" w:hAnsi="Times New Roman" w:cs="Times New Roman"/>
          <w:sz w:val="28"/>
          <w:szCs w:val="28"/>
          <w:rtl/>
        </w:rPr>
        <w:t>له</w:t>
      </w:r>
      <w:r>
        <w:rPr>
          <w:rFonts w:ascii="Times New Roman" w:eastAsia="Calibri" w:hAnsi="Times New Roman" w:cs="Times New Roman" w:hint="cs"/>
          <w:sz w:val="28"/>
          <w:szCs w:val="28"/>
          <w:rtl/>
        </w:rPr>
        <w:t>،</w:t>
      </w:r>
      <w:r w:rsidRPr="00BA1A09">
        <w:rPr>
          <w:rFonts w:ascii="Times New Roman" w:eastAsia="Calibri" w:hAnsi="Times New Roman" w:cs="Times New Roman"/>
          <w:sz w:val="28"/>
          <w:szCs w:val="28"/>
          <w:rtl/>
        </w:rPr>
        <w:t xml:space="preserve"> إذ يتطلب ثبوت </w:t>
      </w:r>
      <w:proofErr w:type="spellStart"/>
      <w:r w:rsidRPr="00BA1A09">
        <w:rPr>
          <w:rFonts w:ascii="Times New Roman" w:eastAsia="Calibri" w:hAnsi="Times New Roman" w:cs="Times New Roman"/>
          <w:sz w:val="28"/>
          <w:szCs w:val="28"/>
          <w:rtl/>
        </w:rPr>
        <w:t>عائديته</w:t>
      </w:r>
      <w:proofErr w:type="spellEnd"/>
      <w:r w:rsidRPr="00BA1A09">
        <w:rPr>
          <w:rFonts w:ascii="Times New Roman" w:eastAsia="Calibri" w:hAnsi="Times New Roman" w:cs="Times New Roman"/>
          <w:sz w:val="28"/>
          <w:szCs w:val="28"/>
          <w:rtl/>
        </w:rPr>
        <w:t xml:space="preserve"> كلياً إلى المشهر إفلاسه أو المطلوب إيقاع الحجز على </w:t>
      </w:r>
      <w:proofErr w:type="spellStart"/>
      <w:r w:rsidRPr="00BA1A09">
        <w:rPr>
          <w:rFonts w:ascii="Times New Roman" w:eastAsia="Calibri" w:hAnsi="Times New Roman" w:cs="Times New Roman"/>
          <w:sz w:val="28"/>
          <w:szCs w:val="28"/>
          <w:rtl/>
        </w:rPr>
        <w:t>أمو</w:t>
      </w:r>
      <w:r>
        <w:rPr>
          <w:rFonts w:ascii="Times New Roman" w:eastAsia="Calibri" w:hAnsi="Times New Roman" w:cs="Times New Roman"/>
          <w:sz w:val="28"/>
          <w:szCs w:val="28"/>
          <w:rtl/>
        </w:rPr>
        <w:t>آله</w:t>
      </w:r>
      <w:proofErr w:type="spellEnd"/>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مما يتطلب الكشف عن أسرار المصرفية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علاوة على ذلك إن المشرع العراقي جاء بمادة واحدة ضمن قانون التجارة بخصوص الحساب المشترك وهذا بدوره يعد قصور تشريعي ينبغي معالجة</w:t>
      </w:r>
      <w:r>
        <w:rPr>
          <w:rFonts w:ascii="Times New Roman" w:eastAsia="Calibri" w:hAnsi="Times New Roman" w:cs="Times New Roman"/>
          <w:sz w:val="28"/>
          <w:szCs w:val="28"/>
          <w:rtl/>
        </w:rPr>
        <w:t>.</w:t>
      </w:r>
    </w:p>
    <w:p w:rsidR="00CC0617" w:rsidRPr="00BA1A09" w:rsidRDefault="00CC0617" w:rsidP="00CC0617">
      <w:pPr>
        <w:bidi/>
        <w:spacing w:after="200" w:line="360" w:lineRule="auto"/>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t xml:space="preserve">ثالثا: </w:t>
      </w:r>
      <w:proofErr w:type="gramStart"/>
      <w:r>
        <w:rPr>
          <w:rFonts w:ascii="Times New Roman" w:eastAsia="Calibri" w:hAnsi="Times New Roman" w:cs="Times New Roman"/>
          <w:b/>
          <w:bCs/>
          <w:sz w:val="28"/>
          <w:szCs w:val="28"/>
          <w:rtl/>
        </w:rPr>
        <w:t>نطاق</w:t>
      </w:r>
      <w:proofErr w:type="gramEnd"/>
      <w:r>
        <w:rPr>
          <w:rFonts w:ascii="Times New Roman" w:eastAsia="Calibri" w:hAnsi="Times New Roman" w:cs="Times New Roman"/>
          <w:b/>
          <w:bCs/>
          <w:sz w:val="28"/>
          <w:szCs w:val="28"/>
          <w:rtl/>
        </w:rPr>
        <w:t xml:space="preserve"> البحث</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 xml:space="preserve">يثير موضوع </w:t>
      </w:r>
      <w:proofErr w:type="gramStart"/>
      <w:r w:rsidRPr="00BA1A09">
        <w:rPr>
          <w:rFonts w:ascii="Times New Roman" w:eastAsia="Calibri" w:hAnsi="Times New Roman" w:cs="Times New Roman"/>
          <w:sz w:val="28"/>
          <w:szCs w:val="28"/>
          <w:rtl/>
        </w:rPr>
        <w:t>بحثنا</w:t>
      </w:r>
      <w:proofErr w:type="gramEnd"/>
      <w:r w:rsidRPr="00BA1A09">
        <w:rPr>
          <w:rFonts w:ascii="Times New Roman" w:eastAsia="Calibri" w:hAnsi="Times New Roman" w:cs="Times New Roman"/>
          <w:sz w:val="28"/>
          <w:szCs w:val="28"/>
          <w:rtl/>
        </w:rPr>
        <w:t xml:space="preserve"> تساؤلات عدة منها ما المقصود بالحساب المشترك؟ وماهي خصائصه</w:t>
      </w:r>
      <w:proofErr w:type="gramStart"/>
      <w:r w:rsidRPr="00BA1A09">
        <w:rPr>
          <w:rFonts w:ascii="Times New Roman" w:eastAsia="Calibri" w:hAnsi="Times New Roman" w:cs="Times New Roman"/>
          <w:sz w:val="28"/>
          <w:szCs w:val="28"/>
          <w:rtl/>
        </w:rPr>
        <w:t>؟ وطبيع</w:t>
      </w:r>
      <w:proofErr w:type="gramEnd"/>
      <w:r w:rsidRPr="00BA1A09">
        <w:rPr>
          <w:rFonts w:ascii="Times New Roman" w:eastAsia="Calibri" w:hAnsi="Times New Roman" w:cs="Times New Roman"/>
          <w:sz w:val="28"/>
          <w:szCs w:val="28"/>
          <w:rtl/>
        </w:rPr>
        <w:t>ته القانونية التي قيلت بشأنه من قبل الفقهاء</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وماهي طبيعة العلاقات القانونية الناشئة عن فتح الحساب؟ وما هو مفهوم تشغيل الحساب أو كيف يتم غلقه والإجابة على هذه التساؤلات سوف يتم دراسة البحث وفق المنهج التحليلي المقارن وذلك من خلال تحليل النصوص القانونية ذات العلاقة الواردة في التشريع العراقي والمصري والكويتي فضلاً عن استعراض أراء الفقهاء وأحكام المحاكم بخصوص هذا الموضوع. </w:t>
      </w:r>
    </w:p>
    <w:p w:rsidR="00CC0617" w:rsidRPr="00BA1A09" w:rsidRDefault="00CC0617" w:rsidP="00CC0617">
      <w:pPr>
        <w:tabs>
          <w:tab w:val="left" w:pos="2546"/>
        </w:tabs>
        <w:bidi/>
        <w:spacing w:after="200" w:line="360" w:lineRule="auto"/>
        <w:rPr>
          <w:rFonts w:ascii="Times New Roman" w:eastAsia="Calibri" w:hAnsi="Times New Roman" w:cs="Times New Roman"/>
          <w:b/>
          <w:bCs/>
          <w:sz w:val="28"/>
          <w:szCs w:val="28"/>
          <w:rtl/>
        </w:rPr>
      </w:pPr>
      <w:r w:rsidRPr="00BA1A09">
        <w:rPr>
          <w:rFonts w:ascii="Times New Roman" w:eastAsia="Calibri" w:hAnsi="Times New Roman" w:cs="Times New Roman"/>
          <w:b/>
          <w:bCs/>
          <w:sz w:val="28"/>
          <w:szCs w:val="28"/>
          <w:rtl/>
        </w:rPr>
        <w:t>رابعاً</w:t>
      </w:r>
      <w:r>
        <w:rPr>
          <w:rFonts w:ascii="Times New Roman" w:eastAsia="Calibri" w:hAnsi="Times New Roman" w:cs="Times New Roman"/>
          <w:b/>
          <w:bCs/>
          <w:sz w:val="28"/>
          <w:szCs w:val="28"/>
          <w:rtl/>
        </w:rPr>
        <w:t>:</w:t>
      </w:r>
      <w:r w:rsidRPr="00BA1A09">
        <w:rPr>
          <w:rFonts w:ascii="Times New Roman" w:eastAsia="Calibri" w:hAnsi="Times New Roman" w:cs="Times New Roman"/>
          <w:b/>
          <w:bCs/>
          <w:sz w:val="28"/>
          <w:szCs w:val="28"/>
          <w:rtl/>
        </w:rPr>
        <w:t xml:space="preserve"> خطة البحث </w:t>
      </w:r>
      <w:r w:rsidRPr="00BA1A09">
        <w:rPr>
          <w:rFonts w:ascii="Times New Roman" w:eastAsia="Calibri" w:hAnsi="Times New Roman" w:cs="Times New Roman"/>
          <w:b/>
          <w:bCs/>
          <w:sz w:val="28"/>
          <w:szCs w:val="28"/>
          <w:rtl/>
        </w:rPr>
        <w:tab/>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سنقسم هذا البحث على مباحث ثلاث أولهما لبيان مفهوم الحساب المصرفي المشترك وخصائصه وطبيعته القانونية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وسنخصص المبحث الثاني لبيان الإجراءات الخاصة بفتح الحساب المصرفي</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على إن يكون ثالث المبحث لتشغيل الحساب المصرفي ووقفه.</w:t>
      </w:r>
    </w:p>
    <w:p w:rsidR="00CC0617" w:rsidRPr="00BA1A09" w:rsidRDefault="00CC0617" w:rsidP="00CC0617">
      <w:pPr>
        <w:bidi/>
        <w:spacing w:after="200" w:line="360" w:lineRule="auto"/>
        <w:rPr>
          <w:rFonts w:ascii="Times New Roman" w:eastAsia="Calibri" w:hAnsi="Times New Roman" w:cs="Times New Roman"/>
          <w:b/>
          <w:bCs/>
          <w:sz w:val="28"/>
          <w:szCs w:val="28"/>
          <w:rtl/>
        </w:rPr>
      </w:pPr>
      <w:proofErr w:type="gramStart"/>
      <w:r w:rsidRPr="00BA1A09">
        <w:rPr>
          <w:rFonts w:ascii="Times New Roman" w:eastAsia="Calibri" w:hAnsi="Times New Roman" w:cs="Times New Roman"/>
          <w:b/>
          <w:bCs/>
          <w:sz w:val="28"/>
          <w:szCs w:val="28"/>
          <w:rtl/>
        </w:rPr>
        <w:t>المبحث</w:t>
      </w:r>
      <w:proofErr w:type="gramEnd"/>
      <w:r w:rsidRPr="00BA1A09">
        <w:rPr>
          <w:rFonts w:ascii="Times New Roman" w:eastAsia="Calibri" w:hAnsi="Times New Roman" w:cs="Times New Roman"/>
          <w:b/>
          <w:bCs/>
          <w:sz w:val="28"/>
          <w:szCs w:val="28"/>
          <w:rtl/>
        </w:rPr>
        <w:t xml:space="preserve"> الأول</w:t>
      </w:r>
    </w:p>
    <w:p w:rsidR="00CC0617" w:rsidRPr="00BA1A09" w:rsidRDefault="00CC0617" w:rsidP="00CC0617">
      <w:pPr>
        <w:bidi/>
        <w:spacing w:after="200" w:line="360" w:lineRule="auto"/>
        <w:rPr>
          <w:rFonts w:ascii="Times New Roman" w:eastAsia="Calibri" w:hAnsi="Times New Roman" w:cs="Times New Roman"/>
          <w:b/>
          <w:bCs/>
          <w:sz w:val="28"/>
          <w:szCs w:val="28"/>
          <w:rtl/>
        </w:rPr>
      </w:pPr>
      <w:proofErr w:type="gramStart"/>
      <w:r w:rsidRPr="00BA1A09">
        <w:rPr>
          <w:rFonts w:ascii="Times New Roman" w:eastAsia="Calibri" w:hAnsi="Times New Roman" w:cs="Times New Roman"/>
          <w:b/>
          <w:bCs/>
          <w:sz w:val="28"/>
          <w:szCs w:val="28"/>
          <w:rtl/>
        </w:rPr>
        <w:t>مفهوم</w:t>
      </w:r>
      <w:proofErr w:type="gramEnd"/>
      <w:r w:rsidRPr="00BA1A09">
        <w:rPr>
          <w:rFonts w:ascii="Times New Roman" w:eastAsia="Calibri" w:hAnsi="Times New Roman" w:cs="Times New Roman"/>
          <w:b/>
          <w:bCs/>
          <w:sz w:val="28"/>
          <w:szCs w:val="28"/>
          <w:rtl/>
        </w:rPr>
        <w:t xml:space="preserve"> الحساب المصرفي المشترك</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proofErr w:type="gramStart"/>
      <w:r w:rsidRPr="00BA1A09">
        <w:rPr>
          <w:rFonts w:ascii="Times New Roman" w:eastAsia="Calibri" w:hAnsi="Times New Roman" w:cs="Times New Roman"/>
          <w:sz w:val="28"/>
          <w:szCs w:val="28"/>
          <w:rtl/>
        </w:rPr>
        <w:t>مما</w:t>
      </w:r>
      <w:proofErr w:type="gramEnd"/>
      <w:r w:rsidRPr="00BA1A09">
        <w:rPr>
          <w:rFonts w:ascii="Times New Roman" w:eastAsia="Calibri" w:hAnsi="Times New Roman" w:cs="Times New Roman"/>
          <w:sz w:val="28"/>
          <w:szCs w:val="28"/>
          <w:rtl/>
        </w:rPr>
        <w:t xml:space="preserve"> لاشك فيه إن للمصارف دور مهم في مجال النشاط المالي والاقتصادي والتجاري في الدولة كونها محور الأساسي الذي تدور حوله عمليات الائتمان التجاري على اختلاف صوره ومصدر تمويل التجارة الداخلية والخارجية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ومركز وودائع النقود </w:t>
      </w:r>
      <w:proofErr w:type="spellStart"/>
      <w:r w:rsidRPr="00BA1A09">
        <w:rPr>
          <w:rFonts w:ascii="Times New Roman" w:eastAsia="Calibri" w:hAnsi="Times New Roman" w:cs="Times New Roman"/>
          <w:sz w:val="28"/>
          <w:szCs w:val="28"/>
          <w:rtl/>
        </w:rPr>
        <w:t>والصكوك.ولغرض</w:t>
      </w:r>
      <w:proofErr w:type="spellEnd"/>
      <w:r w:rsidRPr="00BA1A09">
        <w:rPr>
          <w:rFonts w:ascii="Times New Roman" w:eastAsia="Calibri" w:hAnsi="Times New Roman" w:cs="Times New Roman"/>
          <w:sz w:val="28"/>
          <w:szCs w:val="28"/>
          <w:rtl/>
        </w:rPr>
        <w:t xml:space="preserve"> الإحاطة بموضوع الحساب المصرفي المشترك</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لابد لنا من بيان تعريفه وخصائصه</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ومن ثم معرفة الطبيعة القانونية من خلال ثلاث مطالب سوف نتناولها تباعاً</w:t>
      </w:r>
    </w:p>
    <w:p w:rsidR="00CC0617" w:rsidRPr="00BA1A09" w:rsidRDefault="00CC0617" w:rsidP="00CC0617">
      <w:pPr>
        <w:bidi/>
        <w:spacing w:after="200" w:line="360" w:lineRule="auto"/>
        <w:rPr>
          <w:rFonts w:ascii="Times New Roman" w:eastAsia="Calibri" w:hAnsi="Times New Roman" w:cs="Times New Roman"/>
          <w:b/>
          <w:bCs/>
          <w:sz w:val="28"/>
          <w:szCs w:val="28"/>
          <w:rtl/>
        </w:rPr>
      </w:pPr>
      <w:proofErr w:type="gramStart"/>
      <w:r w:rsidRPr="00BA1A09">
        <w:rPr>
          <w:rFonts w:ascii="Times New Roman" w:eastAsia="Calibri" w:hAnsi="Times New Roman" w:cs="Times New Roman"/>
          <w:b/>
          <w:bCs/>
          <w:sz w:val="28"/>
          <w:szCs w:val="28"/>
          <w:rtl/>
        </w:rPr>
        <w:t>المطلب</w:t>
      </w:r>
      <w:proofErr w:type="gramEnd"/>
      <w:r w:rsidRPr="00BA1A09">
        <w:rPr>
          <w:rFonts w:ascii="Times New Roman" w:eastAsia="Calibri" w:hAnsi="Times New Roman" w:cs="Times New Roman"/>
          <w:b/>
          <w:bCs/>
          <w:sz w:val="28"/>
          <w:szCs w:val="28"/>
          <w:rtl/>
        </w:rPr>
        <w:t xml:space="preserve"> الأول</w:t>
      </w:r>
    </w:p>
    <w:p w:rsidR="00CC0617" w:rsidRPr="00BA1A09" w:rsidRDefault="00CC0617" w:rsidP="00CC0617">
      <w:pPr>
        <w:bidi/>
        <w:spacing w:after="200" w:line="360" w:lineRule="auto"/>
        <w:rPr>
          <w:rFonts w:ascii="Times New Roman" w:eastAsia="Calibri" w:hAnsi="Times New Roman" w:cs="Times New Roman"/>
          <w:b/>
          <w:bCs/>
          <w:sz w:val="28"/>
          <w:szCs w:val="28"/>
          <w:rtl/>
        </w:rPr>
      </w:pPr>
      <w:proofErr w:type="gramStart"/>
      <w:r w:rsidRPr="00BA1A09">
        <w:rPr>
          <w:rFonts w:ascii="Times New Roman" w:eastAsia="Calibri" w:hAnsi="Times New Roman" w:cs="Times New Roman"/>
          <w:b/>
          <w:bCs/>
          <w:sz w:val="28"/>
          <w:szCs w:val="28"/>
          <w:rtl/>
        </w:rPr>
        <w:t>تعريف</w:t>
      </w:r>
      <w:proofErr w:type="gramEnd"/>
      <w:r w:rsidRPr="00BA1A09">
        <w:rPr>
          <w:rFonts w:ascii="Times New Roman" w:eastAsia="Calibri" w:hAnsi="Times New Roman" w:cs="Times New Roman"/>
          <w:b/>
          <w:bCs/>
          <w:sz w:val="28"/>
          <w:szCs w:val="28"/>
          <w:rtl/>
        </w:rPr>
        <w:t xml:space="preserve"> الحساب المصرفي المشترك</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proofErr w:type="gramStart"/>
      <w:r w:rsidRPr="00BA1A09">
        <w:rPr>
          <w:rFonts w:ascii="Times New Roman" w:eastAsia="Calibri" w:hAnsi="Times New Roman" w:cs="Times New Roman"/>
          <w:sz w:val="28"/>
          <w:szCs w:val="28"/>
          <w:rtl/>
        </w:rPr>
        <w:lastRenderedPageBreak/>
        <w:t>الحساب</w:t>
      </w:r>
      <w:proofErr w:type="gramEnd"/>
      <w:r w:rsidRPr="00BA1A09">
        <w:rPr>
          <w:rFonts w:ascii="Times New Roman" w:eastAsia="Calibri" w:hAnsi="Times New Roman" w:cs="Times New Roman"/>
          <w:sz w:val="28"/>
          <w:szCs w:val="28"/>
          <w:rtl/>
        </w:rPr>
        <w:t xml:space="preserve"> لغةً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جمع حاسب من يقوم بالأعمال الحسابية ويحصيها</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ويقال حسب المال ونحوه</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بمعنى عده وأحصاه</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ويقول الأزهري "إنما سمى الحساب في المعاملات حساباً لأنه يعلم بما فيه من كفاية وليس فيه زيادة على المقدار ولا نقصان1.</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أما اصطلاحاً نجد إن جانب من الفقه عرف الحساب المصرفي المشترك بانه " الحساب الذي يقوم فيه التضامن الايجابي بين جميع أصحابه اتجاه المصرف</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ويخول كل منهم سلطة تشغيلية بمفرده</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بحيث يغني المصرف عن الحصول على توقعات جميع أصحاب المصرف عند كل عملية من عمليات تشغيله دون الحاجة إلى توكيل احدهم في هذا التشغيل مع حق المصرف في الرجوع على أي منهم بكل الرصيد المدين"2.</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وعرفه جانب الآخر من الفقه " الحساب الذي تنظم قيود الودائع المشتركة لدى المصرف بحيث يتفق شخصين أو أكثر على فتح حساب واحد على وجه التضامن فيما بينهم</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بحيث يكون لكل منهم حق إ</w:t>
      </w:r>
      <w:r>
        <w:rPr>
          <w:rFonts w:ascii="Times New Roman" w:eastAsia="Calibri" w:hAnsi="Times New Roman" w:cs="Times New Roman"/>
          <w:sz w:val="28"/>
          <w:szCs w:val="28"/>
          <w:rtl/>
        </w:rPr>
        <w:t>يداع المبالغ في الحساب وسحبها"3</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في حين عرفه ال</w:t>
      </w:r>
      <w:r>
        <w:rPr>
          <w:rFonts w:ascii="Times New Roman" w:eastAsia="Calibri" w:hAnsi="Times New Roman" w:cs="Times New Roman" w:hint="cs"/>
          <w:sz w:val="28"/>
          <w:szCs w:val="28"/>
          <w:rtl/>
        </w:rPr>
        <w:t>ا</w:t>
      </w:r>
      <w:r w:rsidRPr="00BA1A09">
        <w:rPr>
          <w:rFonts w:ascii="Times New Roman" w:eastAsia="Calibri" w:hAnsi="Times New Roman" w:cs="Times New Roman"/>
          <w:sz w:val="28"/>
          <w:szCs w:val="28"/>
          <w:rtl/>
        </w:rPr>
        <w:t xml:space="preserve">خر بأنه " الحساب الذي يقع </w:t>
      </w:r>
      <w:proofErr w:type="spellStart"/>
      <w:r w:rsidRPr="00BA1A09">
        <w:rPr>
          <w:rFonts w:ascii="Times New Roman" w:eastAsia="Calibri" w:hAnsi="Times New Roman" w:cs="Times New Roman"/>
          <w:sz w:val="28"/>
          <w:szCs w:val="28"/>
          <w:rtl/>
        </w:rPr>
        <w:t>بأسم</w:t>
      </w:r>
      <w:proofErr w:type="spellEnd"/>
      <w:r w:rsidRPr="00BA1A09">
        <w:rPr>
          <w:rFonts w:ascii="Times New Roman" w:eastAsia="Calibri" w:hAnsi="Times New Roman" w:cs="Times New Roman"/>
          <w:sz w:val="28"/>
          <w:szCs w:val="28"/>
          <w:rtl/>
        </w:rPr>
        <w:t xml:space="preserve"> أكثر من شخص ويعبر عن التضامن الايجابي أو السلبي بين أصحابه اتجاه المصرف ويحقق رأي من أصحابه بسحب الرصيد الدائن كله أو بعضه في أي وقت دون اعتراض من المصرف</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كما يكون للمصرف مطالبة احدهم بالرصيد المدين ويطلب إن يكون هذا الحساب بين زوجين أو اخوين أو عدد من الإخوة أو بين الأب وابنه أو بس</w:t>
      </w:r>
      <w:r>
        <w:rPr>
          <w:rFonts w:ascii="Times New Roman" w:eastAsia="Calibri" w:hAnsi="Times New Roman" w:cs="Times New Roman"/>
          <w:sz w:val="28"/>
          <w:szCs w:val="28"/>
          <w:rtl/>
        </w:rPr>
        <w:t xml:space="preserve">بب الميراث أو بين </w:t>
      </w:r>
      <w:proofErr w:type="spellStart"/>
      <w:r>
        <w:rPr>
          <w:rFonts w:ascii="Times New Roman" w:eastAsia="Calibri" w:hAnsi="Times New Roman" w:cs="Times New Roman"/>
          <w:sz w:val="28"/>
          <w:szCs w:val="28"/>
          <w:rtl/>
        </w:rPr>
        <w:t>الموصى</w:t>
      </w:r>
      <w:proofErr w:type="spellEnd"/>
      <w:r>
        <w:rPr>
          <w:rFonts w:ascii="Times New Roman" w:eastAsia="Calibri" w:hAnsi="Times New Roman" w:cs="Times New Roman"/>
          <w:sz w:val="28"/>
          <w:szCs w:val="28"/>
          <w:rtl/>
        </w:rPr>
        <w:t xml:space="preserve"> لهم "4</w:t>
      </w:r>
      <w:r>
        <w:rPr>
          <w:rFonts w:ascii="Times New Roman" w:eastAsia="Calibri" w:hAnsi="Times New Roman" w:cs="Times New Roman" w:hint="cs"/>
          <w:sz w:val="28"/>
          <w:szCs w:val="28"/>
          <w:rtl/>
        </w:rPr>
        <w:t xml:space="preserve">، </w:t>
      </w:r>
      <w:r w:rsidRPr="00BA1A09">
        <w:rPr>
          <w:rFonts w:ascii="Times New Roman" w:eastAsia="Calibri" w:hAnsi="Times New Roman" w:cs="Times New Roman"/>
          <w:sz w:val="28"/>
          <w:szCs w:val="28"/>
          <w:rtl/>
        </w:rPr>
        <w:t>ويعرفه البعض الآخر بانه " اتفاق بين شخصين أو أكثر على فتح حساب مشترك لهم لدى المصرف</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فيستطيع أي منهم الإيداع والسحب بمجرد توقيعه دون الحاجة إلى توقيع الآخرين</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وتحسب الفوائد كما لو كان الشخص واحداً"5.</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ويتبين لنا من هذه التعاريف إن الحساب المصرفي المشترك هو حساب إيداع دائن من حيث المبدأ</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يفتحه شخصان أو أكثر ويتم بطلب من قبل جميع أطرافه أو يشترط المصرف حضورهم جميعاً عند فتح الحساب للحصول على نموذج توقيعهم</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فالحساب يتم فتحه عادة بعدة أشخاص لا بجميعهم كيان قانوني</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كان يكونوا ورثة أو شركاء في مال شائع.</w:t>
      </w:r>
    </w:p>
    <w:p w:rsidR="00CC0617" w:rsidRPr="00BA1A09" w:rsidRDefault="00CC0617" w:rsidP="00CC0617">
      <w:pPr>
        <w:bidi/>
        <w:spacing w:after="200" w:line="360" w:lineRule="auto"/>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 xml:space="preserve">أما قانوناً فنجد إن قانون التجارة العراقي رقم 30 لسنة 1984 أشار إلى معنى الحساب المصرفي المشترك في المادة </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246) منه على انه " للمصرف إن يفتح حساباً مشتركاً بين شخصين أو أكثر بالتساوي فيما بينهم مالم يكن هناك </w:t>
      </w:r>
      <w:r>
        <w:rPr>
          <w:rFonts w:ascii="Times New Roman" w:eastAsia="Calibri" w:hAnsi="Times New Roman" w:cs="Times New Roman"/>
          <w:sz w:val="28"/>
          <w:szCs w:val="28"/>
          <w:rtl/>
        </w:rPr>
        <w:t>اتفاق بخلاف ذلك"</w:t>
      </w:r>
      <w:r>
        <w:rPr>
          <w:rFonts w:ascii="Times New Roman" w:eastAsia="Calibri" w:hAnsi="Times New Roman" w:cs="Times New Roman" w:hint="cs"/>
          <w:sz w:val="28"/>
          <w:szCs w:val="28"/>
          <w:rtl/>
        </w:rPr>
        <w:t xml:space="preserve">، </w:t>
      </w:r>
      <w:r w:rsidRPr="00BA1A09">
        <w:rPr>
          <w:rFonts w:ascii="Times New Roman" w:eastAsia="Calibri" w:hAnsi="Times New Roman" w:cs="Times New Roman"/>
          <w:sz w:val="28"/>
          <w:szCs w:val="28"/>
          <w:rtl/>
        </w:rPr>
        <w:t xml:space="preserve">في حين إن قانون التجارة المصري رقم 117 لسنة 1999 وضع معنى الحساب المصرفي المشترك بانه " يفتح البنك حساباً مشتركاً بين شخصين أو أكثر بالتساوي فيما </w:t>
      </w:r>
      <w:r>
        <w:rPr>
          <w:rFonts w:ascii="Times New Roman" w:eastAsia="Calibri" w:hAnsi="Times New Roman" w:cs="Times New Roman"/>
          <w:sz w:val="28"/>
          <w:szCs w:val="28"/>
          <w:rtl/>
        </w:rPr>
        <w:t>بينهم مالم يتفق على خلاف ذلك "</w:t>
      </w:r>
      <w:r>
        <w:rPr>
          <w:rFonts w:ascii="Times New Roman" w:eastAsia="Calibri" w:hAnsi="Times New Roman" w:cs="Times New Roman" w:hint="cs"/>
          <w:sz w:val="28"/>
          <w:szCs w:val="28"/>
          <w:rtl/>
        </w:rPr>
        <w:t xml:space="preserve">، </w:t>
      </w:r>
      <w:r w:rsidRPr="00BA1A09">
        <w:rPr>
          <w:rFonts w:ascii="Times New Roman" w:eastAsia="Calibri" w:hAnsi="Times New Roman" w:cs="Times New Roman"/>
          <w:sz w:val="28"/>
          <w:szCs w:val="28"/>
          <w:rtl/>
        </w:rPr>
        <w:t xml:space="preserve">فضلاً عن ذلك فأن المشرع </w:t>
      </w:r>
      <w:r w:rsidRPr="00BA1A09">
        <w:rPr>
          <w:rFonts w:ascii="Times New Roman" w:eastAsia="Calibri" w:hAnsi="Times New Roman" w:cs="Times New Roman"/>
          <w:sz w:val="28"/>
          <w:szCs w:val="28"/>
          <w:rtl/>
        </w:rPr>
        <w:lastRenderedPageBreak/>
        <w:t>الكويتي بين معناه في المادة (338) من قانون التجارة رقم 68 لسنة 1980 إذ أشار إلى انه " للبنك إن يفتح حساباً مشتركاً بين شخصين او أكثر بالتساوي بينهم مالم يكن هناك اتفاق بخلاف ذلك ".</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ومن خلال ما تقدم نجد إن الحساب المشترك يفتح من قبل جميع الأطراف</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وفي حالة عدم تمكن احدهم من الحضور يجوز له إن يعين وكيلاً للقيام بإجراءات فتح الحساب وتكميلها نيابة عنه مع مراعاة إن يكون هذا التوكيل مصرفاً بواسطة الجهات المختصة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كما يمكن طبقاً لشروط العقد إن يكون الحساب أو السحب فردياً بحيث يكون لكل فرد من أفراد الحساب المشترك أن يقوم بذلك وقد يكون السحب جماعياً مما يطلب توقيع جميع المشتركين في الحساب أو بالتوكيل وكل ذلك يتوقف على اتفاق الأطراف عند فتح الحساب المشترك.</w:t>
      </w:r>
    </w:p>
    <w:p w:rsidR="00CC0617" w:rsidRDefault="00CC0617" w:rsidP="00CC0617">
      <w:pPr>
        <w:bidi/>
        <w:spacing w:after="200" w:line="360" w:lineRule="auto"/>
        <w:rPr>
          <w:rFonts w:ascii="Times New Roman" w:eastAsia="Calibri" w:hAnsi="Times New Roman" w:cs="Times New Roman"/>
          <w:b/>
          <w:bCs/>
          <w:sz w:val="28"/>
          <w:szCs w:val="28"/>
          <w:rtl/>
        </w:rPr>
      </w:pPr>
    </w:p>
    <w:p w:rsidR="00CC0617" w:rsidRDefault="00CC0617" w:rsidP="00CC0617">
      <w:pPr>
        <w:bidi/>
        <w:spacing w:after="200" w:line="360" w:lineRule="auto"/>
        <w:rPr>
          <w:rFonts w:ascii="Times New Roman" w:eastAsia="Calibri" w:hAnsi="Times New Roman" w:cs="Times New Roman"/>
          <w:b/>
          <w:bCs/>
          <w:sz w:val="28"/>
          <w:szCs w:val="28"/>
          <w:rtl/>
        </w:rPr>
      </w:pPr>
    </w:p>
    <w:p w:rsidR="00CC0617" w:rsidRPr="00BA1A09" w:rsidRDefault="00CC0617" w:rsidP="00CC0617">
      <w:pPr>
        <w:bidi/>
        <w:spacing w:after="200" w:line="360" w:lineRule="auto"/>
        <w:rPr>
          <w:rFonts w:ascii="Times New Roman" w:eastAsia="Calibri" w:hAnsi="Times New Roman" w:cs="Times New Roman"/>
          <w:b/>
          <w:bCs/>
          <w:sz w:val="28"/>
          <w:szCs w:val="28"/>
          <w:rtl/>
        </w:rPr>
      </w:pPr>
      <w:proofErr w:type="gramStart"/>
      <w:r w:rsidRPr="00BA1A09">
        <w:rPr>
          <w:rFonts w:ascii="Times New Roman" w:eastAsia="Calibri" w:hAnsi="Times New Roman" w:cs="Times New Roman"/>
          <w:b/>
          <w:bCs/>
          <w:sz w:val="28"/>
          <w:szCs w:val="28"/>
          <w:rtl/>
        </w:rPr>
        <w:t>المطلب</w:t>
      </w:r>
      <w:proofErr w:type="gramEnd"/>
      <w:r w:rsidRPr="00BA1A09">
        <w:rPr>
          <w:rFonts w:ascii="Times New Roman" w:eastAsia="Calibri" w:hAnsi="Times New Roman" w:cs="Times New Roman"/>
          <w:b/>
          <w:bCs/>
          <w:sz w:val="28"/>
          <w:szCs w:val="28"/>
          <w:rtl/>
        </w:rPr>
        <w:t xml:space="preserve"> الثاني</w:t>
      </w:r>
    </w:p>
    <w:p w:rsidR="00CC0617" w:rsidRPr="00BA1A09" w:rsidRDefault="00CC0617" w:rsidP="00CC0617">
      <w:pPr>
        <w:bidi/>
        <w:spacing w:after="200" w:line="360" w:lineRule="auto"/>
        <w:rPr>
          <w:rFonts w:ascii="Times New Roman" w:eastAsia="Calibri" w:hAnsi="Times New Roman" w:cs="Times New Roman"/>
          <w:b/>
          <w:bCs/>
          <w:sz w:val="28"/>
          <w:szCs w:val="28"/>
          <w:rtl/>
        </w:rPr>
      </w:pPr>
      <w:proofErr w:type="gramStart"/>
      <w:r w:rsidRPr="00BA1A09">
        <w:rPr>
          <w:rFonts w:ascii="Times New Roman" w:eastAsia="Calibri" w:hAnsi="Times New Roman" w:cs="Times New Roman"/>
          <w:b/>
          <w:bCs/>
          <w:sz w:val="28"/>
          <w:szCs w:val="28"/>
          <w:rtl/>
        </w:rPr>
        <w:t>خصائص</w:t>
      </w:r>
      <w:proofErr w:type="gramEnd"/>
      <w:r w:rsidRPr="00BA1A09">
        <w:rPr>
          <w:rFonts w:ascii="Times New Roman" w:eastAsia="Calibri" w:hAnsi="Times New Roman" w:cs="Times New Roman"/>
          <w:b/>
          <w:bCs/>
          <w:sz w:val="28"/>
          <w:szCs w:val="28"/>
          <w:rtl/>
        </w:rPr>
        <w:t xml:space="preserve"> الحساب المصرفي المشترك </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proofErr w:type="gramStart"/>
      <w:r w:rsidRPr="00BA1A09">
        <w:rPr>
          <w:rFonts w:ascii="Times New Roman" w:eastAsia="Calibri" w:hAnsi="Times New Roman" w:cs="Times New Roman"/>
          <w:sz w:val="28"/>
          <w:szCs w:val="28"/>
          <w:rtl/>
        </w:rPr>
        <w:t>يتميز</w:t>
      </w:r>
      <w:proofErr w:type="gramEnd"/>
      <w:r w:rsidRPr="00BA1A09">
        <w:rPr>
          <w:rFonts w:ascii="Times New Roman" w:eastAsia="Calibri" w:hAnsi="Times New Roman" w:cs="Times New Roman"/>
          <w:sz w:val="28"/>
          <w:szCs w:val="28"/>
          <w:rtl/>
        </w:rPr>
        <w:t xml:space="preserve"> عقد الحساب المصرفي بخصائص عدة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إذ يعد عمل حصري للمصارف وهو عقد رضائي كونه يتم بمجرد اتفاق الأطراف المودعة للمبالغ في المصرف والذي يعده عملاً تجارياً بالنسبة إليه في كل الأحوال.</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إذ يعد الحساب المشترك عقد رضائي يخضع للقواعد العامة في الالتزامات</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إذ يكفي لانعقاده تطابق الإيجاب والقبول بين المصرف والعميل</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حيث لا يعد التسليم والكتابة ركن من أركان هذا العقد</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فمعظم التشريعات لم تضع شكلاً معيناً وإجراء محدد لانعقاده</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وإنما تركتها لإرادة المتعاقدين</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إذ يحق لهما الاتفاق على كل ما يحقق مصالحها بشرط عدم مخالفة النظام والآداب العامة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بمعنى يشترط لصحة التراضي إن تكون أرادة الطرفين خالية من كل عيب وصادرة عن ذي</w:t>
      </w:r>
      <w:r>
        <w:rPr>
          <w:rFonts w:ascii="Times New Roman" w:eastAsia="Calibri" w:hAnsi="Times New Roman" w:cs="Times New Roman"/>
          <w:sz w:val="28"/>
          <w:szCs w:val="28"/>
          <w:rtl/>
        </w:rPr>
        <w:t xml:space="preserve"> </w:t>
      </w:r>
      <w:r w:rsidRPr="00BA1A09">
        <w:rPr>
          <w:rFonts w:ascii="Times New Roman" w:eastAsia="Calibri" w:hAnsi="Times New Roman" w:cs="Times New Roman"/>
          <w:sz w:val="28"/>
          <w:szCs w:val="28"/>
          <w:rtl/>
        </w:rPr>
        <w:t>صلاحية " أي ذي أهلية في حالة التصرف أصالة أو ذي سلطة في حالة التصرف نيابة" وكل ذلك في ضوء القواعد العامة للقانون6.</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 xml:space="preserve">هذا ويعد عقد الحساب المصرفي عقداً تجارياً دائماً بالنسبة للمصرف وفقاً للمادة </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5/ ف13) التي اعتبرت الحساب الجاري اعمالاً تجارياً بغض النظر عن صفة القائم بها ونسبته </w:t>
      </w:r>
      <w:r w:rsidRPr="00BA1A09">
        <w:rPr>
          <w:rFonts w:ascii="Times New Roman" w:eastAsia="Calibri" w:hAnsi="Times New Roman" w:cs="Times New Roman"/>
          <w:sz w:val="28"/>
          <w:szCs w:val="28"/>
          <w:rtl/>
        </w:rPr>
        <w:lastRenderedPageBreak/>
        <w:t>وتبدو أهمية ذلك على وجه الخصوص فيما يتعلق بالفوائد</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فالحساب المشترك يرتب فوائد على متجمد</w:t>
      </w:r>
      <w:r>
        <w:rPr>
          <w:rFonts w:ascii="Times New Roman" w:eastAsia="Calibri" w:hAnsi="Times New Roman" w:cs="Times New Roman"/>
          <w:sz w:val="28"/>
          <w:szCs w:val="28"/>
          <w:rtl/>
        </w:rPr>
        <w:t xml:space="preserve"> </w:t>
      </w:r>
      <w:r w:rsidRPr="00BA1A09">
        <w:rPr>
          <w:rFonts w:ascii="Times New Roman" w:eastAsia="Calibri" w:hAnsi="Times New Roman" w:cs="Times New Roman"/>
          <w:sz w:val="28"/>
          <w:szCs w:val="28"/>
          <w:rtl/>
        </w:rPr>
        <w:t>الفوائد وفقاً للعرف التجاري</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ثم انه في سائر قواعده وأحكامه – يستند إلى هذا العرف التجاري والى النصوص الخاصة التي أوردها قانون التجارة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بل انه من الصعب إن يتصور إن يكون هناك حساب مشترك وهو الذي خلق تجارياً وتكونت قواعده كلها وتطورت داخل البيئة التجارية وكذلك في حالة افتراض التضامن السلبي في هذا الحساب7</w:t>
      </w:r>
      <w:r>
        <w:rPr>
          <w:rFonts w:ascii="Times New Roman" w:eastAsia="Calibri" w:hAnsi="Times New Roman" w:cs="Times New Roman"/>
          <w:sz w:val="28"/>
          <w:szCs w:val="28"/>
          <w:rtl/>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ونجد إن الواقع العملي لدى المصارف يعتمد بان أصحاب</w:t>
      </w:r>
      <w:r>
        <w:rPr>
          <w:rFonts w:ascii="Times New Roman" w:eastAsia="Calibri" w:hAnsi="Times New Roman" w:cs="Times New Roman"/>
          <w:sz w:val="28"/>
          <w:szCs w:val="28"/>
          <w:rtl/>
        </w:rPr>
        <w:t xml:space="preserve"> </w:t>
      </w:r>
      <w:r w:rsidRPr="00BA1A09">
        <w:rPr>
          <w:rFonts w:ascii="Times New Roman" w:eastAsia="Calibri" w:hAnsi="Times New Roman" w:cs="Times New Roman"/>
          <w:sz w:val="28"/>
          <w:szCs w:val="28"/>
          <w:rtl/>
        </w:rPr>
        <w:t>المشتركة</w:t>
      </w:r>
      <w:r>
        <w:rPr>
          <w:rFonts w:ascii="Times New Roman" w:eastAsia="Calibri" w:hAnsi="Times New Roman" w:cs="Times New Roman"/>
          <w:sz w:val="28"/>
          <w:szCs w:val="28"/>
          <w:rtl/>
        </w:rPr>
        <w:t xml:space="preserve"> </w:t>
      </w:r>
      <w:proofErr w:type="spellStart"/>
      <w:r w:rsidRPr="00BA1A09">
        <w:rPr>
          <w:rFonts w:ascii="Times New Roman" w:eastAsia="Calibri" w:hAnsi="Times New Roman" w:cs="Times New Roman"/>
          <w:sz w:val="28"/>
          <w:szCs w:val="28"/>
          <w:rtl/>
        </w:rPr>
        <w:t>ليسو</w:t>
      </w:r>
      <w:proofErr w:type="spellEnd"/>
      <w:r w:rsidRPr="00BA1A09">
        <w:rPr>
          <w:rFonts w:ascii="Times New Roman" w:eastAsia="Calibri" w:hAnsi="Times New Roman" w:cs="Times New Roman"/>
          <w:sz w:val="28"/>
          <w:szCs w:val="28"/>
          <w:rtl/>
        </w:rPr>
        <w:t xml:space="preserve"> تجاراً وتفتح لهم المصارف هذه الحسابات لغايات معينة كتحويل رواتبهم أو قبض سلف معينة تنزل في حساباتهم المشتركة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ويقومون بسحبها بعد وضعها في الحساب</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وخاصة إذا ما علمنا إن الحساب المشترك قد يكون بين إفراد الأسرة الواحدة الأزواج</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الإخوة أو الورثة وذلك حتى يسهل على كل طرف منهم استعمال الحساب لوحده</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وخاصة السحب عند الحاجة دون الرجوع للطرف الآخر</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والجدير بالذكر إن المصارف جرت على إعداد استمارة خاصة لغرض إبرام عقد الحساب</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وهي استمارات يتم ملئها غالباً من قبل طالب فتح الحساب وتقدم للمصرف تخضع لدراسة هذا الأخير </w:t>
      </w:r>
      <w:proofErr w:type="spellStart"/>
      <w:r w:rsidRPr="00BA1A09">
        <w:rPr>
          <w:rFonts w:ascii="Times New Roman" w:eastAsia="Calibri" w:hAnsi="Times New Roman" w:cs="Times New Roman"/>
          <w:sz w:val="28"/>
          <w:szCs w:val="28"/>
          <w:rtl/>
        </w:rPr>
        <w:t>لإغراض</w:t>
      </w:r>
      <w:proofErr w:type="spellEnd"/>
      <w:r w:rsidRPr="00BA1A09">
        <w:rPr>
          <w:rFonts w:ascii="Times New Roman" w:eastAsia="Calibri" w:hAnsi="Times New Roman" w:cs="Times New Roman"/>
          <w:sz w:val="28"/>
          <w:szCs w:val="28"/>
          <w:rtl/>
        </w:rPr>
        <w:t xml:space="preserve"> إصدار قراره بهذا الشأن 8.</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كما يلاحظ بأنه لا يشترط لفتح الحساب إن يكون الإيجاب صادراً عن الزبون</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بل يمكن إن يكون الإيجاب صادراً من المصرف في عرض يقدم لشخص معين يوافق عليه هذا الأخير</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فممكن إن </w:t>
      </w:r>
      <w:proofErr w:type="spellStart"/>
      <w:r w:rsidRPr="00BA1A09">
        <w:rPr>
          <w:rFonts w:ascii="Times New Roman" w:eastAsia="Calibri" w:hAnsi="Times New Roman" w:cs="Times New Roman"/>
          <w:sz w:val="28"/>
          <w:szCs w:val="28"/>
          <w:rtl/>
        </w:rPr>
        <w:t>يستتنج</w:t>
      </w:r>
      <w:proofErr w:type="spellEnd"/>
      <w:r w:rsidRPr="00BA1A09">
        <w:rPr>
          <w:rFonts w:ascii="Times New Roman" w:eastAsia="Calibri" w:hAnsi="Times New Roman" w:cs="Times New Roman"/>
          <w:sz w:val="28"/>
          <w:szCs w:val="28"/>
          <w:rtl/>
        </w:rPr>
        <w:t xml:space="preserve"> رضاء الشخص ضمنياً على فتح الحساب في حالة وجود مبالغ له لدى المصرف ناشئة عن معاملات سابقة بينهما مع إمكان السحب في أي وقت</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كما وقد يستفاد رضاء الزبون بفتح الحساب من قيامه باستلام دفتر الصكوك من المصرف</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ومع ذلك فالغالب هو رضاء طالب فتح الحساب يكون صريحاً يتأتى بأبداء رغبته في فتح الحساب</w:t>
      </w:r>
      <w:r>
        <w:rPr>
          <w:rFonts w:ascii="Times New Roman" w:eastAsia="Calibri" w:hAnsi="Times New Roman" w:cs="Times New Roman"/>
          <w:sz w:val="28"/>
          <w:szCs w:val="28"/>
          <w:rtl/>
        </w:rPr>
        <w:t xml:space="preserve"> </w:t>
      </w:r>
      <w:r w:rsidRPr="00BA1A09">
        <w:rPr>
          <w:rFonts w:ascii="Times New Roman" w:eastAsia="Calibri" w:hAnsi="Times New Roman" w:cs="Times New Roman"/>
          <w:sz w:val="28"/>
          <w:szCs w:val="28"/>
          <w:rtl/>
        </w:rPr>
        <w:t>بصورة شفافية أو بموجب بيان في استمارة خاصة إعداده لهذا الغرض9.</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هذا وان موافقة المصرف على فتح الحساب ليست بالأمر الحتمي دائماً ضمن المستقر عليه إن للمصرف حق رفض فتح الحساب</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بل عليه واجب الرفض احياناً وأساس ذلك إن فتح الحساب كغيره من العمليات المصرفية تصرف يقوم على الاعتبار الشخصي</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ومن ثم يكون للمصرف رفض فتح الحساب المصرفي وان لم يتضمن منح الزبون ائتماناً مالياً</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إلا انه يخلق مظهراً يطمئن الغير إلى التعامل معه</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وقد يستعمل صاحب الحساب هذا المظهر إذا كان غير أمين في غش الغير10.</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lastRenderedPageBreak/>
        <w:t xml:space="preserve">ولتلاقي مثل هذا الوضع يجب على المصرف رفض فتح الحساب </w:t>
      </w:r>
      <w:proofErr w:type="spellStart"/>
      <w:r w:rsidRPr="00BA1A09">
        <w:rPr>
          <w:rFonts w:ascii="Times New Roman" w:eastAsia="Calibri" w:hAnsi="Times New Roman" w:cs="Times New Roman"/>
          <w:sz w:val="28"/>
          <w:szCs w:val="28"/>
          <w:rtl/>
        </w:rPr>
        <w:t>لاي</w:t>
      </w:r>
      <w:proofErr w:type="spellEnd"/>
      <w:r>
        <w:rPr>
          <w:rFonts w:ascii="Times New Roman" w:eastAsia="Calibri" w:hAnsi="Times New Roman" w:cs="Times New Roman"/>
          <w:sz w:val="28"/>
          <w:szCs w:val="28"/>
          <w:rtl/>
        </w:rPr>
        <w:t xml:space="preserve"> </w:t>
      </w:r>
      <w:r w:rsidRPr="00BA1A09">
        <w:rPr>
          <w:rFonts w:ascii="Times New Roman" w:eastAsia="Calibri" w:hAnsi="Times New Roman" w:cs="Times New Roman"/>
          <w:sz w:val="28"/>
          <w:szCs w:val="28"/>
          <w:rtl/>
        </w:rPr>
        <w:t xml:space="preserve">سبب قد يؤدي إلى إساءة </w:t>
      </w:r>
      <w:proofErr w:type="spellStart"/>
      <w:r w:rsidRPr="00BA1A09">
        <w:rPr>
          <w:rFonts w:ascii="Times New Roman" w:eastAsia="Calibri" w:hAnsi="Times New Roman" w:cs="Times New Roman"/>
          <w:sz w:val="28"/>
          <w:szCs w:val="28"/>
          <w:rtl/>
        </w:rPr>
        <w:t>استغل</w:t>
      </w:r>
      <w:r>
        <w:rPr>
          <w:rFonts w:ascii="Times New Roman" w:eastAsia="Calibri" w:hAnsi="Times New Roman" w:cs="Times New Roman"/>
          <w:sz w:val="28"/>
          <w:szCs w:val="28"/>
          <w:rtl/>
        </w:rPr>
        <w:t>آله</w:t>
      </w:r>
      <w:proofErr w:type="spellEnd"/>
      <w:r w:rsidRPr="00BA1A09">
        <w:rPr>
          <w:rFonts w:ascii="Times New Roman" w:eastAsia="Calibri" w:hAnsi="Times New Roman" w:cs="Times New Roman"/>
          <w:sz w:val="28"/>
          <w:szCs w:val="28"/>
          <w:rtl/>
        </w:rPr>
        <w:t xml:space="preserve"> من جانب طرفي الحساب ولا يتعرض المصرف للمسؤولية وتجنباً لذلك يسعى المصرف يؤكد على دراسة طلب فتح الحساب دراسة دقيقة من خلال رقابة يمارسها بهذا الصدد لغرض التثبت والتأكد من صلاحية طالب فتح الحساب للتعامل قانونياً وشخصياً11.</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وبهذا فالأصل إن التعامل بين المصرف وأصحاب الحساب المشترك على أساس مبدأ حسن</w:t>
      </w:r>
      <w:r>
        <w:rPr>
          <w:rFonts w:ascii="Times New Roman" w:eastAsia="Calibri" w:hAnsi="Times New Roman" w:cs="Times New Roman"/>
          <w:sz w:val="28"/>
          <w:szCs w:val="28"/>
          <w:rtl/>
        </w:rPr>
        <w:t xml:space="preserve"> </w:t>
      </w:r>
      <w:r w:rsidRPr="00BA1A09">
        <w:rPr>
          <w:rFonts w:ascii="Times New Roman" w:eastAsia="Calibri" w:hAnsi="Times New Roman" w:cs="Times New Roman"/>
          <w:sz w:val="28"/>
          <w:szCs w:val="28"/>
          <w:rtl/>
        </w:rPr>
        <w:t>النية بالإضافة إلى خصائص الاعتبار الشخصي والثقة في ما بين الطرفين</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أي إن شخصية المتعاقدين لها اثر في انعقاده لأنها </w:t>
      </w:r>
      <w:proofErr w:type="spellStart"/>
      <w:r w:rsidRPr="00BA1A09">
        <w:rPr>
          <w:rFonts w:ascii="Times New Roman" w:eastAsia="Calibri" w:hAnsi="Times New Roman" w:cs="Times New Roman"/>
          <w:sz w:val="28"/>
          <w:szCs w:val="28"/>
          <w:rtl/>
        </w:rPr>
        <w:t>أشارة</w:t>
      </w:r>
      <w:proofErr w:type="spellEnd"/>
      <w:r w:rsidRPr="00BA1A09">
        <w:rPr>
          <w:rFonts w:ascii="Times New Roman" w:eastAsia="Calibri" w:hAnsi="Times New Roman" w:cs="Times New Roman"/>
          <w:sz w:val="28"/>
          <w:szCs w:val="28"/>
          <w:rtl/>
        </w:rPr>
        <w:t xml:space="preserve"> تتضمن مخاطرة لا تقبل عليها طرفاه إلا بوجود الثقة المتبادلة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وقد يتعرض احدهما لعدم الحصول على حق اطلاقاً إذا كان طرفه الآخر وقف الحساب أو لإفلاس الطرف الآخر</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ولذلك يقوم المصرف غالباً بإجراءات عميقة للتحري عن زبائنه قبل قبول فتح الحساب </w:t>
      </w:r>
      <w:proofErr w:type="spellStart"/>
      <w:r w:rsidRPr="00BA1A09">
        <w:rPr>
          <w:rFonts w:ascii="Times New Roman" w:eastAsia="Calibri" w:hAnsi="Times New Roman" w:cs="Times New Roman"/>
          <w:sz w:val="28"/>
          <w:szCs w:val="28"/>
          <w:rtl/>
        </w:rPr>
        <w:t>بناءاً</w:t>
      </w:r>
      <w:proofErr w:type="spellEnd"/>
      <w:r w:rsidRPr="00BA1A09">
        <w:rPr>
          <w:rFonts w:ascii="Times New Roman" w:eastAsia="Calibri" w:hAnsi="Times New Roman" w:cs="Times New Roman"/>
          <w:sz w:val="28"/>
          <w:szCs w:val="28"/>
          <w:rtl/>
        </w:rPr>
        <w:t xml:space="preserve"> على طلب الزبون بفتحه</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وقد يرفض المصرف فتحه إذا تبين له قصد الأضرار بالغير وذلك حرصاً على سمعته وسمعة عملائه المتعاملين معه12</w:t>
      </w:r>
      <w:r>
        <w:rPr>
          <w:rFonts w:ascii="Times New Roman" w:eastAsia="Calibri" w:hAnsi="Times New Roman" w:cs="Times New Roman"/>
          <w:sz w:val="28"/>
          <w:szCs w:val="28"/>
          <w:rtl/>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وبهذا يجعل المصرف حريصاً انتقاء عملائه</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ومن ثم فانه يطلب منهم الكفلاء للرجوع عليهم فضلاً عن السؤال عن أحوال الزبون المالية ومدى تحمله المسؤولية ووفائه بالتزاماته وقد يكون الزبون ممن يسيء استعمال دفتر الشيكات الذي يصرف له أو انه من كان قد سبق إن أشهر إفلاسه أو قد يسمع الزبون تحت ظروف معينة بالسحب على المكشوف</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وهكذا فأن أصحاب المصرف في التحري عن الزبون يعرضه للمسؤولية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وان كان ذلك ليس التزاماً عليه13.</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ومن ذلك يتضح مدى أهمية الاعتبار الشخصي في الحساب المشترك والذي يحتم على المصرف إن يبع الحيطة والوقاية في اختيار زبائنه بأن يتمتعون بسمعه طيبة وذلك بإتباع مختلف السبل التي تولد لديه هذا الاطمئنان تفادياً لما قد يترتب على سوء الاختيار للعملاء من نتائج عكسية تضر بمصالح المصرف وتعود عليه بعواقب وخيمة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لذلك تعد المصارف إلى تبادل المعلومات عن زبائنها الجدد فتتوصل إلى تكوين قائمة سوداء لزبائن غير المرغوب فيهم14.</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ومن خصائصه ايضاً انه حساب مشترك عام من حيث نطاقه ومداه وقد بين المشرع العراقي ذلك في المادة (246) منه وذلك في الفقرة الأولى بأنه " يفتح الحساب المشترك من قبل أصحابه جميعاً أو من قبل شخص يحمل تخويلاً صادراً من أصحاب الحساب المشترك مصدقاً لدى جهة مختصة أو مصدقاً لدى المصرف نفسه ويرعي في السحب اتفاق أصحاب الحساب"،</w:t>
      </w:r>
      <w:r>
        <w:rPr>
          <w:rFonts w:ascii="Times New Roman" w:eastAsia="Calibri" w:hAnsi="Times New Roman" w:cs="Times New Roman"/>
          <w:sz w:val="28"/>
          <w:szCs w:val="28"/>
          <w:rtl/>
        </w:rPr>
        <w:t xml:space="preserve"> </w:t>
      </w:r>
      <w:r w:rsidRPr="00BA1A09">
        <w:rPr>
          <w:rFonts w:ascii="Times New Roman" w:eastAsia="Calibri" w:hAnsi="Times New Roman" w:cs="Times New Roman"/>
          <w:sz w:val="28"/>
          <w:szCs w:val="28"/>
          <w:rtl/>
        </w:rPr>
        <w:t>وبهذا يخضع عقد الحساب المصرفي لإرادة طرفيه الذين يعود إليهما رسم حدوده ومداه</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ومن الجائز إن يكون الحساب محدوداً بأن يحدد نوع العمليات التي تدخل الديون الناشئة عنها في </w:t>
      </w:r>
      <w:r w:rsidRPr="00BA1A09">
        <w:rPr>
          <w:rFonts w:ascii="Times New Roman" w:eastAsia="Calibri" w:hAnsi="Times New Roman" w:cs="Times New Roman"/>
          <w:sz w:val="28"/>
          <w:szCs w:val="28"/>
          <w:rtl/>
        </w:rPr>
        <w:lastRenderedPageBreak/>
        <w:t>الحساب كأن يفتح الحساب المشترك لعملية معينة إذا كان لمجموعة من التجار عمليات عدة مثل فتح حساب مشترك لتجارة الأثاث أو لتجارة السيارات15.</w:t>
      </w:r>
    </w:p>
    <w:p w:rsidR="00CC0617" w:rsidRPr="00BA1A09" w:rsidRDefault="00CC0617" w:rsidP="00CC0617">
      <w:pPr>
        <w:tabs>
          <w:tab w:val="left" w:pos="3416"/>
        </w:tabs>
        <w:bidi/>
        <w:spacing w:after="200" w:line="360" w:lineRule="auto"/>
        <w:rPr>
          <w:rFonts w:ascii="Times New Roman" w:eastAsia="Calibri" w:hAnsi="Times New Roman" w:cs="Times New Roman"/>
          <w:b/>
          <w:bCs/>
          <w:sz w:val="28"/>
          <w:szCs w:val="28"/>
          <w:rtl/>
        </w:rPr>
      </w:pPr>
      <w:proofErr w:type="gramStart"/>
      <w:r w:rsidRPr="00BA1A09">
        <w:rPr>
          <w:rFonts w:ascii="Times New Roman" w:eastAsia="Calibri" w:hAnsi="Times New Roman" w:cs="Times New Roman"/>
          <w:b/>
          <w:bCs/>
          <w:sz w:val="28"/>
          <w:szCs w:val="28"/>
          <w:rtl/>
        </w:rPr>
        <w:t>المطلب</w:t>
      </w:r>
      <w:proofErr w:type="gramEnd"/>
      <w:r w:rsidRPr="00BA1A09">
        <w:rPr>
          <w:rFonts w:ascii="Times New Roman" w:eastAsia="Calibri" w:hAnsi="Times New Roman" w:cs="Times New Roman"/>
          <w:b/>
          <w:bCs/>
          <w:sz w:val="28"/>
          <w:szCs w:val="28"/>
          <w:rtl/>
        </w:rPr>
        <w:t xml:space="preserve"> الثالث</w:t>
      </w:r>
    </w:p>
    <w:p w:rsidR="00CC0617" w:rsidRDefault="00CC0617" w:rsidP="00CC0617">
      <w:pPr>
        <w:tabs>
          <w:tab w:val="left" w:pos="3416"/>
        </w:tabs>
        <w:bidi/>
        <w:spacing w:after="200" w:line="360" w:lineRule="auto"/>
        <w:rPr>
          <w:rFonts w:ascii="Times New Roman" w:eastAsia="Calibri" w:hAnsi="Times New Roman" w:cs="Times New Roman"/>
          <w:b/>
          <w:bCs/>
          <w:sz w:val="28"/>
          <w:szCs w:val="28"/>
          <w:rtl/>
        </w:rPr>
      </w:pPr>
      <w:r w:rsidRPr="00BA1A09">
        <w:rPr>
          <w:rFonts w:ascii="Times New Roman" w:eastAsia="Calibri" w:hAnsi="Times New Roman" w:cs="Times New Roman"/>
          <w:b/>
          <w:bCs/>
          <w:sz w:val="28"/>
          <w:szCs w:val="28"/>
          <w:rtl/>
        </w:rPr>
        <w:t>الطبيعة القانونية للحساب المصرفي المشترك</w:t>
      </w:r>
    </w:p>
    <w:p w:rsidR="00CC0617" w:rsidRPr="00CE5FEF" w:rsidRDefault="00CC0617" w:rsidP="00CC0617">
      <w:pPr>
        <w:tabs>
          <w:tab w:val="left" w:pos="710"/>
        </w:tabs>
        <w:bidi/>
        <w:spacing w:after="200" w:line="360" w:lineRule="auto"/>
        <w:jc w:val="both"/>
        <w:rPr>
          <w:rFonts w:ascii="Times New Roman" w:eastAsia="Calibri" w:hAnsi="Times New Roman" w:cs="Times New Roman"/>
          <w:b/>
          <w:bCs/>
          <w:sz w:val="28"/>
          <w:szCs w:val="28"/>
          <w:rtl/>
        </w:rPr>
      </w:pPr>
      <w:r>
        <w:rPr>
          <w:rFonts w:ascii="Times New Roman" w:eastAsia="Calibri" w:hAnsi="Times New Roman" w:cs="Times New Roman" w:hint="cs"/>
          <w:sz w:val="28"/>
          <w:szCs w:val="28"/>
          <w:rtl/>
        </w:rPr>
        <w:tab/>
      </w:r>
      <w:r w:rsidRPr="00BA1A09">
        <w:rPr>
          <w:rFonts w:ascii="Times New Roman" w:eastAsia="Calibri" w:hAnsi="Times New Roman" w:cs="Times New Roman"/>
          <w:sz w:val="28"/>
          <w:szCs w:val="28"/>
          <w:rtl/>
        </w:rPr>
        <w:t>يعد فتح الحساب المصرفي المشترك عقداً ذو طبيعة خاصة فهو تشابه وع</w:t>
      </w:r>
      <w:r>
        <w:rPr>
          <w:rFonts w:ascii="Times New Roman" w:eastAsia="Calibri" w:hAnsi="Times New Roman" w:cs="Times New Roman"/>
          <w:sz w:val="28"/>
          <w:szCs w:val="28"/>
          <w:rtl/>
        </w:rPr>
        <w:t>قد الوكالة في مدى التزام الوكيل</w:t>
      </w:r>
      <w:r>
        <w:rPr>
          <w:rFonts w:ascii="Times New Roman" w:eastAsia="Calibri" w:hAnsi="Times New Roman" w:cs="Times New Roman" w:hint="cs"/>
          <w:sz w:val="28"/>
          <w:szCs w:val="28"/>
          <w:rtl/>
        </w:rPr>
        <w:t xml:space="preserve"> </w:t>
      </w:r>
      <w:r w:rsidRPr="00BA1A09">
        <w:rPr>
          <w:rFonts w:ascii="Times New Roman" w:eastAsia="Calibri" w:hAnsi="Times New Roman" w:cs="Times New Roman"/>
          <w:sz w:val="28"/>
          <w:szCs w:val="28"/>
          <w:rtl/>
        </w:rPr>
        <w:t>بتعليمات الموكل ففي عقد الحساب المصرفي المشترك يلتزم المصرف بتعليمات أصحابه وبتنفيذها حرفياً دون تجاوز</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ويختلف عقد فتح الحساب المصرفي المشترك عن عقد الوكالة في إن الأخير قد يكون بأجر وقد يكون بدون اجر</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في حين إن المصرف في عقد الحساب المصرفي يتقاضى دائماً مقابلاً لما يقوم به من عمل</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كما إن الوكالة تقوم على نظرية النيابة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وهذه النظرية غير قائمة في علاقة المصرف16.</w:t>
      </w:r>
    </w:p>
    <w:p w:rsidR="00CC0617" w:rsidRPr="00BA1A09" w:rsidRDefault="00CC0617" w:rsidP="00CC0617">
      <w:pPr>
        <w:tabs>
          <w:tab w:val="left" w:pos="710"/>
        </w:tabs>
        <w:bidi/>
        <w:spacing w:after="200" w:line="360" w:lineRule="auto"/>
        <w:jc w:val="both"/>
        <w:rPr>
          <w:rFonts w:ascii="Times New Roman" w:eastAsia="Calibri" w:hAnsi="Times New Roman" w:cs="Times New Roman"/>
          <w:sz w:val="28"/>
          <w:szCs w:val="28"/>
          <w:rtl/>
        </w:rPr>
      </w:pPr>
      <w:r>
        <w:rPr>
          <w:rFonts w:ascii="Times New Roman" w:eastAsia="Calibri" w:hAnsi="Times New Roman" w:cs="Times New Roman" w:hint="cs"/>
          <w:sz w:val="28"/>
          <w:szCs w:val="28"/>
          <w:rtl/>
        </w:rPr>
        <w:tab/>
      </w:r>
      <w:r w:rsidRPr="00BA1A09">
        <w:rPr>
          <w:rFonts w:ascii="Times New Roman" w:eastAsia="Calibri" w:hAnsi="Times New Roman" w:cs="Times New Roman"/>
          <w:sz w:val="28"/>
          <w:szCs w:val="28"/>
          <w:rtl/>
        </w:rPr>
        <w:t>فالمصرف حين يقوم بفتح الحساب المشترك فانه لا يقوم بذلك نيابة عن الزبون</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وإنما يقوم بذلك تنفيذاً لالتزام أصلي واقع على عاتقه ناشئ من عقد فتح الحساب المشترك</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وان المصرف عندما يقوم بالوفاء بقيمة الشيكات المسحوبة عليه</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إنما يوفي نتيجة انشغال ذمته بدين وهو رصيد الحساب المشترك الموجود لدى المصرف17.</w:t>
      </w:r>
    </w:p>
    <w:p w:rsidR="00CC0617" w:rsidRPr="00BA1A09" w:rsidRDefault="00CC0617" w:rsidP="00CC0617">
      <w:pPr>
        <w:tabs>
          <w:tab w:val="left" w:pos="710"/>
        </w:tabs>
        <w:bidi/>
        <w:spacing w:after="200" w:line="360" w:lineRule="auto"/>
        <w:jc w:val="both"/>
        <w:rPr>
          <w:rFonts w:ascii="Times New Roman" w:eastAsia="Calibri" w:hAnsi="Times New Roman" w:cs="Times New Roman"/>
          <w:sz w:val="28"/>
          <w:szCs w:val="28"/>
          <w:rtl/>
        </w:rPr>
      </w:pPr>
      <w:r>
        <w:rPr>
          <w:rFonts w:ascii="Times New Roman" w:eastAsia="Calibri" w:hAnsi="Times New Roman" w:cs="Times New Roman" w:hint="cs"/>
          <w:sz w:val="28"/>
          <w:szCs w:val="28"/>
          <w:rtl/>
        </w:rPr>
        <w:tab/>
      </w:r>
      <w:r w:rsidRPr="00BA1A09">
        <w:rPr>
          <w:rFonts w:ascii="Times New Roman" w:eastAsia="Calibri" w:hAnsi="Times New Roman" w:cs="Times New Roman"/>
          <w:sz w:val="28"/>
          <w:szCs w:val="28"/>
          <w:rtl/>
        </w:rPr>
        <w:t xml:space="preserve">هذا ويتفق عقد الحساب المشترك مع عقد البيع وعقد القرض وعقد </w:t>
      </w:r>
      <w:proofErr w:type="spellStart"/>
      <w:r>
        <w:rPr>
          <w:rFonts w:ascii="Times New Roman" w:eastAsia="Calibri" w:hAnsi="Times New Roman" w:cs="Times New Roman"/>
          <w:sz w:val="28"/>
          <w:szCs w:val="28"/>
          <w:rtl/>
        </w:rPr>
        <w:t>آله</w:t>
      </w:r>
      <w:r w:rsidRPr="00BA1A09">
        <w:rPr>
          <w:rFonts w:ascii="Times New Roman" w:eastAsia="Calibri" w:hAnsi="Times New Roman" w:cs="Times New Roman"/>
          <w:sz w:val="28"/>
          <w:szCs w:val="28"/>
          <w:rtl/>
        </w:rPr>
        <w:t>بة</w:t>
      </w:r>
      <w:proofErr w:type="spellEnd"/>
      <w:r w:rsidRPr="00BA1A09">
        <w:rPr>
          <w:rFonts w:ascii="Times New Roman" w:eastAsia="Calibri" w:hAnsi="Times New Roman" w:cs="Times New Roman"/>
          <w:sz w:val="28"/>
          <w:szCs w:val="28"/>
          <w:rtl/>
        </w:rPr>
        <w:t xml:space="preserve"> في انه يرتب عليه نقل ملكية المال من ذمة أصحاب إلى ذمة المصرف</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ويختلف عنها في إن نقل ملكية المال ليس التزاماً واقعياً على عاتق أصحاب الحساب المشترك</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وإنما هو اثر ناشئ من مجرد إيداع المال لذلك المصرف </w:t>
      </w:r>
      <w:proofErr w:type="spellStart"/>
      <w:r w:rsidRPr="00BA1A09">
        <w:rPr>
          <w:rFonts w:ascii="Times New Roman" w:eastAsia="Calibri" w:hAnsi="Times New Roman" w:cs="Times New Roman"/>
          <w:sz w:val="28"/>
          <w:szCs w:val="28"/>
          <w:rtl/>
        </w:rPr>
        <w:t>اياً</w:t>
      </w:r>
      <w:proofErr w:type="spellEnd"/>
      <w:r w:rsidRPr="00BA1A09">
        <w:rPr>
          <w:rFonts w:ascii="Times New Roman" w:eastAsia="Calibri" w:hAnsi="Times New Roman" w:cs="Times New Roman"/>
          <w:sz w:val="28"/>
          <w:szCs w:val="28"/>
          <w:rtl/>
        </w:rPr>
        <w:t xml:space="preserve"> كانت الطريقة التي يتم بها الإيداع</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w:t>
      </w:r>
      <w:proofErr w:type="spellStart"/>
      <w:r w:rsidRPr="00BA1A09">
        <w:rPr>
          <w:rFonts w:ascii="Times New Roman" w:eastAsia="Calibri" w:hAnsi="Times New Roman" w:cs="Times New Roman"/>
          <w:sz w:val="28"/>
          <w:szCs w:val="28"/>
          <w:rtl/>
        </w:rPr>
        <w:t>آي</w:t>
      </w:r>
      <w:proofErr w:type="spellEnd"/>
      <w:r w:rsidRPr="00BA1A09">
        <w:rPr>
          <w:rFonts w:ascii="Times New Roman" w:eastAsia="Calibri" w:hAnsi="Times New Roman" w:cs="Times New Roman"/>
          <w:sz w:val="28"/>
          <w:szCs w:val="28"/>
          <w:rtl/>
        </w:rPr>
        <w:t xml:space="preserve"> سواء كان المبلغ الذي فتح الحساب بسببه عقد قرض من المصرف إلى أصحاب الحساب المشترك أو آمر تحويل من حساب أصحابه لدى المصرف آخر أو أي صورة من الصور التي ترتب عليها انتقال حيازة التعدد فعلاً من أصحاب الحساب المصرفي المشترك18</w:t>
      </w:r>
      <w:r>
        <w:rPr>
          <w:rFonts w:ascii="Times New Roman" w:eastAsia="Calibri" w:hAnsi="Times New Roman" w:cs="Times New Roman"/>
          <w:sz w:val="28"/>
          <w:szCs w:val="28"/>
          <w:rtl/>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كما ويتفق عقد الحساب المصرفي مع عقد الوديعة النقدية في انه يرتب نقل ملكية المال من ذمة</w:t>
      </w:r>
      <w:r>
        <w:rPr>
          <w:rFonts w:ascii="Times New Roman" w:eastAsia="Calibri" w:hAnsi="Times New Roman" w:cs="Times New Roman"/>
          <w:sz w:val="28"/>
          <w:szCs w:val="28"/>
          <w:rtl/>
        </w:rPr>
        <w:t xml:space="preserve"> </w:t>
      </w:r>
      <w:r w:rsidRPr="00BA1A09">
        <w:rPr>
          <w:rFonts w:ascii="Times New Roman" w:eastAsia="Calibri" w:hAnsi="Times New Roman" w:cs="Times New Roman"/>
          <w:sz w:val="28"/>
          <w:szCs w:val="28"/>
          <w:rtl/>
        </w:rPr>
        <w:t>المصرف بمجرد إيداع المال لدى المصرف</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في حين يفترق عنه في إن المصرف في الوديعة المصرفية النقدية يلتزم بأداء مقابل نقدي أو أداء العائد من الإيداع</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بينما في الحساب المصرفي يتقاضى المصرف مقابل فتح الحساب أجراً عن أصحابه مقابل الخدمات التي يؤديها إلى المصرف19.</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lastRenderedPageBreak/>
        <w:t xml:space="preserve">وكذلك يفترق الحساب المصرفي عن عقود خطابات الضمان وعن عقود الاعتمادات </w:t>
      </w:r>
      <w:proofErr w:type="spellStart"/>
      <w:r w:rsidRPr="00BA1A09">
        <w:rPr>
          <w:rFonts w:ascii="Times New Roman" w:eastAsia="Calibri" w:hAnsi="Times New Roman" w:cs="Times New Roman"/>
          <w:sz w:val="28"/>
          <w:szCs w:val="28"/>
          <w:rtl/>
        </w:rPr>
        <w:t>المستندية</w:t>
      </w:r>
      <w:proofErr w:type="spellEnd"/>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ولهذا لا يستطيع أن تدرجه تحت أي صورة من صور العقود المسماة الواردة في القانون المدني</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مثلما نص المشرع العراقي والمصري والكويتي في القوانين التجارية على الحساب المشترك جاء التنظيم لهذا العقد مشوباً بالقصور20.</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rPr>
      </w:pPr>
      <w:r w:rsidRPr="00BA1A09">
        <w:rPr>
          <w:rFonts w:ascii="Times New Roman" w:eastAsia="Calibri" w:hAnsi="Times New Roman" w:cs="Times New Roman"/>
          <w:sz w:val="28"/>
          <w:szCs w:val="28"/>
          <w:rtl/>
        </w:rPr>
        <w:t>ولهذا فأننا لا نستطيع القول بأن عقد فتح الحساب المصرفي المشترك من العقود المسماة</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وإنما هو عقد خاص يتميز بخصائص محدودة تميزه عن غيره من العقود ولا يختلط بها ولا يبقى إلا إن يتدخل ويضع المشرع نصوصاً قانونية لهذا العقد</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بحيث تحكم خصائص العقد ومميزاته إذ إن العرف السائد في المصرف هو مصدر قواعده المنظمة بين أطرافه</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ومما يرسم القضاء من مبادئ قانونية في</w:t>
      </w:r>
      <w:r>
        <w:rPr>
          <w:rFonts w:ascii="Times New Roman" w:eastAsia="Calibri" w:hAnsi="Times New Roman" w:cs="Times New Roman"/>
          <w:sz w:val="28"/>
          <w:szCs w:val="28"/>
          <w:rtl/>
        </w:rPr>
        <w:t xml:space="preserve"> </w:t>
      </w:r>
      <w:r w:rsidRPr="00BA1A09">
        <w:rPr>
          <w:rFonts w:ascii="Times New Roman" w:eastAsia="Calibri" w:hAnsi="Times New Roman" w:cs="Times New Roman"/>
          <w:sz w:val="28"/>
          <w:szCs w:val="28"/>
          <w:rtl/>
        </w:rPr>
        <w:t>كل حالة تعرض عليه وخاصة بعقد فتح الحساب المصرفي المشترك.</w:t>
      </w:r>
    </w:p>
    <w:p w:rsidR="00CC0617" w:rsidRPr="00BA1A09" w:rsidRDefault="00CC0617" w:rsidP="00CC0617">
      <w:pPr>
        <w:tabs>
          <w:tab w:val="left" w:pos="710"/>
        </w:tabs>
        <w:bidi/>
        <w:spacing w:after="200" w:line="360" w:lineRule="auto"/>
        <w:jc w:val="both"/>
        <w:rPr>
          <w:rFonts w:ascii="Times New Roman" w:eastAsia="Calibri" w:hAnsi="Times New Roman" w:cs="Times New Roman"/>
          <w:sz w:val="28"/>
          <w:szCs w:val="28"/>
          <w:rtl/>
        </w:rPr>
      </w:pPr>
      <w:r>
        <w:rPr>
          <w:rFonts w:ascii="Times New Roman" w:eastAsia="Calibri" w:hAnsi="Times New Roman" w:cs="Times New Roman" w:hint="cs"/>
          <w:sz w:val="28"/>
          <w:szCs w:val="28"/>
          <w:rtl/>
        </w:rPr>
        <w:tab/>
      </w:r>
      <w:r w:rsidRPr="00BA1A09">
        <w:rPr>
          <w:rFonts w:ascii="Times New Roman" w:eastAsia="Calibri" w:hAnsi="Times New Roman" w:cs="Times New Roman"/>
          <w:sz w:val="28"/>
          <w:szCs w:val="28"/>
          <w:rtl/>
        </w:rPr>
        <w:t>وبهذا فأن تكيف عقد الحساب المشترك بأنه عقد من نوع خاص</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وهو ما أشار إليه القرار القضائي الصادرة من محكمة التميز الأردنية هو انه " أما بالنسبة للحسابات المشتركة لدى مصرف الاستثمار العربي الأردني موضوع الدعوى – فلها طبيعة خاصة ولا تطبق عليها حكم المال المشترك وفق مفهوم المادتين (1031</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 </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1033</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من القانون المدني</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ذلك انه يحق </w:t>
      </w:r>
      <w:proofErr w:type="spellStart"/>
      <w:r w:rsidRPr="00BA1A09">
        <w:rPr>
          <w:rFonts w:ascii="Times New Roman" w:eastAsia="Calibri" w:hAnsi="Times New Roman" w:cs="Times New Roman"/>
          <w:sz w:val="28"/>
          <w:szCs w:val="28"/>
          <w:rtl/>
        </w:rPr>
        <w:t>للمميزه</w:t>
      </w:r>
      <w:proofErr w:type="spellEnd"/>
      <w:r w:rsidRPr="00BA1A09">
        <w:rPr>
          <w:rFonts w:ascii="Times New Roman" w:eastAsia="Calibri" w:hAnsi="Times New Roman" w:cs="Times New Roman"/>
          <w:sz w:val="28"/>
          <w:szCs w:val="28"/>
          <w:rtl/>
        </w:rPr>
        <w:t xml:space="preserve"> والمميز</w:t>
      </w:r>
      <w:r>
        <w:rPr>
          <w:rFonts w:ascii="Times New Roman" w:eastAsia="Calibri" w:hAnsi="Times New Roman" w:cs="Times New Roman"/>
          <w:sz w:val="28"/>
          <w:szCs w:val="28"/>
          <w:rtl/>
        </w:rPr>
        <w:t xml:space="preserve"> </w:t>
      </w:r>
      <w:r w:rsidRPr="00BA1A09">
        <w:rPr>
          <w:rFonts w:ascii="Times New Roman" w:eastAsia="Calibri" w:hAnsi="Times New Roman" w:cs="Times New Roman"/>
          <w:sz w:val="28"/>
          <w:szCs w:val="28"/>
          <w:rtl/>
        </w:rPr>
        <w:t xml:space="preserve">ضده السحب الكامل الموجودات لتك </w:t>
      </w:r>
      <w:proofErr w:type="spellStart"/>
      <w:r w:rsidRPr="00BA1A09">
        <w:rPr>
          <w:rFonts w:ascii="Times New Roman" w:eastAsia="Calibri" w:hAnsi="Times New Roman" w:cs="Times New Roman"/>
          <w:sz w:val="28"/>
          <w:szCs w:val="28"/>
          <w:rtl/>
        </w:rPr>
        <w:t>الحسابات</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ومن</w:t>
      </w:r>
      <w:proofErr w:type="spellEnd"/>
      <w:r w:rsidRPr="00BA1A09">
        <w:rPr>
          <w:rFonts w:ascii="Times New Roman" w:eastAsia="Calibri" w:hAnsi="Times New Roman" w:cs="Times New Roman"/>
          <w:sz w:val="28"/>
          <w:szCs w:val="28"/>
          <w:rtl/>
        </w:rPr>
        <w:t xml:space="preserve"> ثم يرد القول إن مجودات الحسابات مملوكة مناصفة وان على من سحب أكثر من النصف إن يعيده للطرف الآخر</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وحيث إن ما ذهبت إليه المحكمة من إن أحكام الملكية الشائعة لا تتفق مع شروط الحساب المشترك ولا تنسجم مع طبيعته الخاصة والذي يكون لكل طرف الحق بالتصرف الكامل بالحساب مفرداً دون تحديد سقف زمني معين</w:t>
      </w:r>
      <w:r>
        <w:rPr>
          <w:rFonts w:ascii="Times New Roman" w:eastAsia="Calibri" w:hAnsi="Times New Roman" w:cs="Times New Roman"/>
          <w:sz w:val="28"/>
          <w:szCs w:val="28"/>
          <w:rtl/>
        </w:rPr>
        <w:t>،</w:t>
      </w:r>
      <w:r w:rsidRPr="00BA1A09">
        <w:rPr>
          <w:rFonts w:ascii="Times New Roman" w:eastAsia="Calibri" w:hAnsi="Times New Roman" w:cs="Times New Roman"/>
          <w:sz w:val="28"/>
          <w:szCs w:val="28"/>
          <w:rtl/>
        </w:rPr>
        <w:t xml:space="preserve"> متفق مع القانون"21.</w:t>
      </w:r>
    </w:p>
    <w:p w:rsidR="00CC0617" w:rsidRPr="00BA1A09" w:rsidRDefault="00CC0617" w:rsidP="00CC0617">
      <w:pPr>
        <w:bidi/>
        <w:spacing w:after="200" w:line="360" w:lineRule="auto"/>
        <w:rPr>
          <w:rFonts w:ascii="Times New Roman" w:eastAsia="Calibri" w:hAnsi="Times New Roman" w:cs="Times New Roman"/>
          <w:b/>
          <w:bCs/>
          <w:sz w:val="28"/>
          <w:szCs w:val="28"/>
          <w:rtl/>
          <w:lang w:bidi="ar-IQ"/>
        </w:rPr>
      </w:pPr>
      <w:proofErr w:type="gramStart"/>
      <w:r w:rsidRPr="00BA1A09">
        <w:rPr>
          <w:rFonts w:ascii="Times New Roman" w:eastAsia="Calibri" w:hAnsi="Times New Roman" w:cs="Times New Roman"/>
          <w:b/>
          <w:bCs/>
          <w:sz w:val="28"/>
          <w:szCs w:val="28"/>
          <w:rtl/>
          <w:lang w:bidi="ar-IQ"/>
        </w:rPr>
        <w:t>المبحث</w:t>
      </w:r>
      <w:proofErr w:type="gramEnd"/>
      <w:r w:rsidRPr="00BA1A09">
        <w:rPr>
          <w:rFonts w:ascii="Times New Roman" w:eastAsia="Calibri" w:hAnsi="Times New Roman" w:cs="Times New Roman"/>
          <w:b/>
          <w:bCs/>
          <w:sz w:val="28"/>
          <w:szCs w:val="28"/>
          <w:rtl/>
          <w:lang w:bidi="ar-IQ"/>
        </w:rPr>
        <w:t xml:space="preserve"> الثاني</w:t>
      </w:r>
    </w:p>
    <w:p w:rsidR="00CC0617" w:rsidRPr="00BA1A09" w:rsidRDefault="00CC0617" w:rsidP="00CC0617">
      <w:pPr>
        <w:bidi/>
        <w:spacing w:after="200" w:line="360" w:lineRule="auto"/>
        <w:rPr>
          <w:rFonts w:ascii="Times New Roman" w:eastAsia="Calibri" w:hAnsi="Times New Roman" w:cs="Times New Roman"/>
          <w:b/>
          <w:bCs/>
          <w:sz w:val="28"/>
          <w:szCs w:val="28"/>
          <w:rtl/>
          <w:lang w:bidi="ar-IQ"/>
        </w:rPr>
      </w:pPr>
      <w:r w:rsidRPr="00BA1A09">
        <w:rPr>
          <w:rFonts w:ascii="Times New Roman" w:eastAsia="Calibri" w:hAnsi="Times New Roman" w:cs="Times New Roman"/>
          <w:b/>
          <w:bCs/>
          <w:sz w:val="28"/>
          <w:szCs w:val="28"/>
          <w:rtl/>
          <w:lang w:bidi="ar-IQ"/>
        </w:rPr>
        <w:t>إجراءات فتح الحساب المصرفي المشترك</w:t>
      </w:r>
    </w:p>
    <w:p w:rsidR="00CC0617"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مما لاشك من أن التطبيق المصرفي يحرص على تجسيد التراضي بأسلوب تحريري</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حيث يعلن المصرف عن شروط فتح الحساب المشترك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ومن ثم يقوم الراغب بفتح الحساب بتقديم طلب إلى المصرف وبعدئذ يقوم الأخير بتطبيقات رقابية يباشرها لدى استلام الطلب وصولاً لاتخاذ القرار المناسب بشأنه, وعلية سنخصص المطلب الأول لتساؤل طلب فتح الحساب المشترك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في حين سيكون المطلب الثاني مخصصا لقرار المصرف بشان طلب الفتح الحساب المشترك</w:t>
      </w:r>
      <w:r>
        <w:rPr>
          <w:rFonts w:ascii="Times New Roman" w:eastAsia="Calibri" w:hAnsi="Times New Roman" w:cs="Times New Roman" w:hint="cs"/>
          <w:sz w:val="28"/>
          <w:szCs w:val="28"/>
          <w:rtl/>
          <w:lang w:bidi="ar-IQ"/>
        </w:rPr>
        <w:t>.</w:t>
      </w:r>
    </w:p>
    <w:p w:rsidR="00CC0617" w:rsidRPr="00BA1A09" w:rsidRDefault="00CC0617" w:rsidP="00CC0617">
      <w:pPr>
        <w:bidi/>
        <w:spacing w:after="200" w:line="360" w:lineRule="auto"/>
        <w:jc w:val="both"/>
        <w:rPr>
          <w:rFonts w:ascii="Times New Roman" w:eastAsia="Calibri" w:hAnsi="Times New Roman" w:cs="Times New Roman"/>
          <w:sz w:val="28"/>
          <w:szCs w:val="28"/>
          <w:rtl/>
          <w:lang w:bidi="ar-IQ"/>
        </w:rPr>
      </w:pPr>
    </w:p>
    <w:p w:rsidR="00CC0617" w:rsidRPr="00BA1A09" w:rsidRDefault="00CC0617" w:rsidP="00CC0617">
      <w:pPr>
        <w:bidi/>
        <w:spacing w:after="200" w:line="360" w:lineRule="auto"/>
        <w:rPr>
          <w:rFonts w:ascii="Times New Roman" w:eastAsia="Calibri" w:hAnsi="Times New Roman" w:cs="Times New Roman"/>
          <w:b/>
          <w:bCs/>
          <w:sz w:val="28"/>
          <w:szCs w:val="28"/>
          <w:rtl/>
          <w:lang w:bidi="ar-IQ"/>
        </w:rPr>
      </w:pPr>
      <w:proofErr w:type="gramStart"/>
      <w:r w:rsidRPr="00BA1A09">
        <w:rPr>
          <w:rFonts w:ascii="Times New Roman" w:eastAsia="Calibri" w:hAnsi="Times New Roman" w:cs="Times New Roman"/>
          <w:b/>
          <w:bCs/>
          <w:sz w:val="28"/>
          <w:szCs w:val="28"/>
          <w:rtl/>
          <w:lang w:bidi="ar-IQ"/>
        </w:rPr>
        <w:t>المطلب</w:t>
      </w:r>
      <w:proofErr w:type="gramEnd"/>
      <w:r w:rsidRPr="00BA1A09">
        <w:rPr>
          <w:rFonts w:ascii="Times New Roman" w:eastAsia="Calibri" w:hAnsi="Times New Roman" w:cs="Times New Roman"/>
          <w:b/>
          <w:bCs/>
          <w:sz w:val="28"/>
          <w:szCs w:val="28"/>
          <w:rtl/>
          <w:lang w:bidi="ar-IQ"/>
        </w:rPr>
        <w:t xml:space="preserve"> الأول </w:t>
      </w:r>
    </w:p>
    <w:p w:rsidR="00CC0617" w:rsidRPr="00BA1A09" w:rsidRDefault="00CC0617" w:rsidP="00CC0617">
      <w:pPr>
        <w:bidi/>
        <w:spacing w:after="200" w:line="360" w:lineRule="auto"/>
        <w:rPr>
          <w:rFonts w:ascii="Times New Roman" w:eastAsia="Calibri" w:hAnsi="Times New Roman" w:cs="Times New Roman"/>
          <w:b/>
          <w:bCs/>
          <w:sz w:val="28"/>
          <w:szCs w:val="28"/>
          <w:rtl/>
          <w:lang w:bidi="ar-IQ"/>
        </w:rPr>
      </w:pPr>
      <w:r w:rsidRPr="00BA1A09">
        <w:rPr>
          <w:rFonts w:ascii="Times New Roman" w:eastAsia="Calibri" w:hAnsi="Times New Roman" w:cs="Times New Roman"/>
          <w:b/>
          <w:bCs/>
          <w:sz w:val="28"/>
          <w:szCs w:val="28"/>
          <w:rtl/>
          <w:lang w:bidi="ar-IQ"/>
        </w:rPr>
        <w:t xml:space="preserve">طلب </w:t>
      </w:r>
      <w:proofErr w:type="gramStart"/>
      <w:r w:rsidRPr="00BA1A09">
        <w:rPr>
          <w:rFonts w:ascii="Times New Roman" w:eastAsia="Calibri" w:hAnsi="Times New Roman" w:cs="Times New Roman"/>
          <w:b/>
          <w:bCs/>
          <w:sz w:val="28"/>
          <w:szCs w:val="28"/>
          <w:rtl/>
          <w:lang w:bidi="ar-IQ"/>
        </w:rPr>
        <w:t>فتح</w:t>
      </w:r>
      <w:proofErr w:type="gramEnd"/>
      <w:r w:rsidRPr="00BA1A09">
        <w:rPr>
          <w:rFonts w:ascii="Times New Roman" w:eastAsia="Calibri" w:hAnsi="Times New Roman" w:cs="Times New Roman"/>
          <w:b/>
          <w:bCs/>
          <w:sz w:val="28"/>
          <w:szCs w:val="28"/>
          <w:rtl/>
          <w:lang w:bidi="ar-IQ"/>
        </w:rPr>
        <w:t xml:space="preserve"> الحساب المصرفي المشترك </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الأصل أن الراغب في فتح الحساب يقدم طلب إلى المصرف</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عادة ما يقوم المصرف بأعداد استمارة خاصة مطبوعة تتضمن فراغات يلجا طالب فتح الحساب إلى ملئها بالمعلومات بحيث يتم ملأ الفراغات في الاستمارة والتوقيع عليها ومن ثم تبرز إرادة طالبي الحساب في صيغة عرض أرادي صريح مكتوب متضمن العناصر الأساسية والتفصيلية للتعاقد </w:t>
      </w:r>
      <w:r w:rsidRPr="00BA1A09">
        <w:rPr>
          <w:rFonts w:ascii="Times New Roman" w:eastAsia="Calibri" w:hAnsi="Times New Roman" w:cs="Times New Roman"/>
          <w:sz w:val="28"/>
          <w:szCs w:val="28"/>
          <w:rtl/>
        </w:rPr>
        <w:t>22</w:t>
      </w:r>
      <w:r w:rsidRPr="00BA1A09">
        <w:rPr>
          <w:rFonts w:ascii="Times New Roman" w:eastAsia="Calibri" w:hAnsi="Times New Roman" w:cs="Times New Roman"/>
          <w:sz w:val="28"/>
          <w:szCs w:val="28"/>
          <w:rtl/>
          <w:lang w:bidi="ar-IQ"/>
        </w:rPr>
        <w:t xml:space="preserve">, وقانوناً يعد تقديم هذه الاستمارة </w:t>
      </w:r>
      <w:proofErr w:type="spellStart"/>
      <w:r w:rsidRPr="00BA1A09">
        <w:rPr>
          <w:rFonts w:ascii="Times New Roman" w:eastAsia="Calibri" w:hAnsi="Times New Roman" w:cs="Times New Roman"/>
          <w:sz w:val="28"/>
          <w:szCs w:val="28"/>
          <w:rtl/>
          <w:lang w:bidi="ar-IQ"/>
        </w:rPr>
        <w:t>مملوئة</w:t>
      </w:r>
      <w:proofErr w:type="spellEnd"/>
      <w:r w:rsidRPr="00BA1A09">
        <w:rPr>
          <w:rFonts w:ascii="Times New Roman" w:eastAsia="Calibri" w:hAnsi="Times New Roman" w:cs="Times New Roman"/>
          <w:sz w:val="28"/>
          <w:szCs w:val="28"/>
          <w:rtl/>
          <w:lang w:bidi="ar-IQ"/>
        </w:rPr>
        <w:t xml:space="preserve"> وموقعة من قبل</w:t>
      </w:r>
      <w:r>
        <w:rPr>
          <w:rFonts w:ascii="Times New Roman" w:eastAsia="Calibri" w:hAnsi="Times New Roman" w:cs="Times New Roman"/>
          <w:sz w:val="28"/>
          <w:szCs w:val="28"/>
          <w:rtl/>
          <w:lang w:bidi="ar-IQ"/>
        </w:rPr>
        <w:t xml:space="preserve"> </w:t>
      </w:r>
      <w:r w:rsidRPr="00BA1A09">
        <w:rPr>
          <w:rFonts w:ascii="Times New Roman" w:eastAsia="Calibri" w:hAnsi="Times New Roman" w:cs="Times New Roman"/>
          <w:sz w:val="28"/>
          <w:szCs w:val="28"/>
          <w:rtl/>
          <w:lang w:bidi="ar-IQ"/>
        </w:rPr>
        <w:t>جهة طالبي فتح الحساب إ</w:t>
      </w:r>
      <w:r>
        <w:rPr>
          <w:rFonts w:ascii="Times New Roman" w:eastAsia="Calibri" w:hAnsi="Times New Roman" w:cs="Times New Roman"/>
          <w:sz w:val="28"/>
          <w:szCs w:val="28"/>
          <w:rtl/>
          <w:lang w:bidi="ar-IQ"/>
        </w:rPr>
        <w:t>يجاباً للتعاقد في حين التهيئة و</w:t>
      </w:r>
      <w:r w:rsidRPr="00BA1A09">
        <w:rPr>
          <w:rFonts w:ascii="Times New Roman" w:eastAsia="Calibri" w:hAnsi="Times New Roman" w:cs="Times New Roman"/>
          <w:sz w:val="28"/>
          <w:szCs w:val="28"/>
          <w:rtl/>
          <w:lang w:bidi="ar-IQ"/>
        </w:rPr>
        <w:t xml:space="preserve">الدعوة للتفاوض </w:t>
      </w:r>
      <w:proofErr w:type="spellStart"/>
      <w:r w:rsidRPr="00BA1A09">
        <w:rPr>
          <w:rFonts w:ascii="Times New Roman" w:eastAsia="Calibri" w:hAnsi="Times New Roman" w:cs="Times New Roman"/>
          <w:sz w:val="28"/>
          <w:szCs w:val="28"/>
          <w:rtl/>
          <w:lang w:bidi="ar-IQ"/>
        </w:rPr>
        <w:t>لإغراض</w:t>
      </w:r>
      <w:proofErr w:type="spellEnd"/>
      <w:r w:rsidRPr="00BA1A09">
        <w:rPr>
          <w:rFonts w:ascii="Times New Roman" w:eastAsia="Calibri" w:hAnsi="Times New Roman" w:cs="Times New Roman"/>
          <w:sz w:val="28"/>
          <w:szCs w:val="28"/>
          <w:rtl/>
          <w:lang w:bidi="ar-IQ"/>
        </w:rPr>
        <w:t xml:space="preserve"> التعاقد وهذا </w:t>
      </w:r>
      <w:proofErr w:type="spellStart"/>
      <w:r w:rsidRPr="00BA1A09">
        <w:rPr>
          <w:rFonts w:ascii="Times New Roman" w:eastAsia="Calibri" w:hAnsi="Times New Roman" w:cs="Times New Roman"/>
          <w:sz w:val="28"/>
          <w:szCs w:val="28"/>
          <w:rtl/>
          <w:lang w:bidi="ar-IQ"/>
        </w:rPr>
        <w:t>مااشار</w:t>
      </w:r>
      <w:proofErr w:type="spellEnd"/>
      <w:r w:rsidRPr="00BA1A09">
        <w:rPr>
          <w:rFonts w:ascii="Times New Roman" w:eastAsia="Calibri" w:hAnsi="Times New Roman" w:cs="Times New Roman"/>
          <w:sz w:val="28"/>
          <w:szCs w:val="28"/>
          <w:rtl/>
          <w:lang w:bidi="ar-IQ"/>
        </w:rPr>
        <w:t xml:space="preserve"> إليه المادة </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246/ف1) والتي تنص على أن (</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فتح الحساب المشترك من قبل أصحابه جميعا أو من قبل شخص يحمل تخويلا صادر من أصحاب الحساب المشترك مصدقا لدى الجهة مختصة أو مصدقا لدى المصرف نفسه ويراعى في السحب اتفاق أصحاب الحساب</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proofErr w:type="gramStart"/>
      <w:r w:rsidRPr="00BA1A09">
        <w:rPr>
          <w:rFonts w:ascii="Times New Roman" w:eastAsia="Calibri" w:hAnsi="Times New Roman" w:cs="Times New Roman"/>
          <w:sz w:val="28"/>
          <w:szCs w:val="28"/>
          <w:rtl/>
          <w:lang w:bidi="ar-IQ"/>
        </w:rPr>
        <w:t>ويتضح</w:t>
      </w:r>
      <w:proofErr w:type="gramEnd"/>
      <w:r w:rsidRPr="00BA1A09">
        <w:rPr>
          <w:rFonts w:ascii="Times New Roman" w:eastAsia="Calibri" w:hAnsi="Times New Roman" w:cs="Times New Roman"/>
          <w:sz w:val="28"/>
          <w:szCs w:val="28"/>
          <w:rtl/>
          <w:lang w:bidi="ar-IQ"/>
        </w:rPr>
        <w:t xml:space="preserve"> من موقف المشرع العراقي أن في عقد فتح الحساب المشترك حضور جميع </w:t>
      </w:r>
      <w:proofErr w:type="spellStart"/>
      <w:r w:rsidRPr="00BA1A09">
        <w:rPr>
          <w:rFonts w:ascii="Times New Roman" w:eastAsia="Calibri" w:hAnsi="Times New Roman" w:cs="Times New Roman"/>
          <w:sz w:val="28"/>
          <w:szCs w:val="28"/>
          <w:rtl/>
          <w:lang w:bidi="ar-IQ"/>
        </w:rPr>
        <w:t>الإطراف</w:t>
      </w:r>
      <w:proofErr w:type="spellEnd"/>
      <w:r w:rsidRPr="00BA1A09">
        <w:rPr>
          <w:rFonts w:ascii="Times New Roman" w:eastAsia="Calibri" w:hAnsi="Times New Roman" w:cs="Times New Roman"/>
          <w:sz w:val="28"/>
          <w:szCs w:val="28"/>
          <w:rtl/>
          <w:lang w:bidi="ar-IQ"/>
        </w:rPr>
        <w:t xml:space="preserve"> للتوقيع على العقد مهما كان عددهم وفي حالة تخلف احدهم فمن حقه أن يوكل رسميا وكيلاً عنة يقوم بفتح الحساب بموجب الوكالة الممنوحة له</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هذا وان المصرف قبل فتح الحساب المشترك يتخذ مجموعة من الإجراءات اللازمة للتثبت من الصلاحية القانونية لطالب فتح الحساب المشترك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وللتأكد من الجدارة الشخصية للتعامل معه</w:t>
      </w:r>
      <w:r w:rsidRPr="00BA1A09">
        <w:rPr>
          <w:rFonts w:ascii="Times New Roman" w:eastAsia="Calibri" w:hAnsi="Times New Roman" w:cs="Times New Roman"/>
          <w:sz w:val="28"/>
          <w:szCs w:val="28"/>
          <w:rtl/>
        </w:rPr>
        <w:t>22</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أي أن الاعتبار الشخصي القائم عليه فتح الحساب المصرفي يحتم على المصرف التحقق من هوية العميل ذا ينصب اهتمامه اولاً على التحقق من الاسم بالكامل للعميل للتأكد من أن اسم العميل لم يدرج في القائمة السوداء الخاصة بالعملاء غير المرغوب بهم التي يعتمد المصرف إلى تكوينها عن طريق تبادل المعلومات من عملائها</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وبعد التحقق من اسمه يلجا إلى التحقق عن أهلية لان عقد الحساب المصرفي يعد من العقود الرضائية</w:t>
      </w:r>
      <w:r w:rsidRPr="00BA1A09">
        <w:rPr>
          <w:rFonts w:ascii="Times New Roman" w:eastAsia="Calibri" w:hAnsi="Times New Roman" w:cs="Times New Roman"/>
          <w:sz w:val="28"/>
          <w:szCs w:val="28"/>
          <w:rtl/>
        </w:rPr>
        <w:t>23</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التي يشترط لانعقادها رضا طرفي العقد في حالة تعدد الأشخاص غير أن الرضا لوحدة لا يكفي لاعتبار العقد صحيحاً</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بل يجب أن يكون صادر من ذوي أهلية خالياً من العيوب المؤثرة على صحة فان كان الفرد قد أتم الثامنة عشر من العمر ولم يصب بعارض من عوارض الأهلية</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في هذه الحالة يحق له بطلب فتح الحساب إلا انه يرد على شرط العمر استثناء يمثل بإكمال الشخص بخامسة من </w:t>
      </w:r>
      <w:r w:rsidRPr="00BA1A09">
        <w:rPr>
          <w:rFonts w:ascii="Times New Roman" w:eastAsia="Calibri" w:hAnsi="Times New Roman" w:cs="Times New Roman"/>
          <w:sz w:val="28"/>
          <w:szCs w:val="28"/>
          <w:rtl/>
          <w:lang w:bidi="ar-IQ"/>
        </w:rPr>
        <w:lastRenderedPageBreak/>
        <w:t>العمر والإذن له من قبل وليه وبموافقة المحكمة بالتجارة بشرط أن يكون عملة داخل في حدود المسموح الإذن فيه</w:t>
      </w:r>
      <w:r w:rsidRPr="00BA1A09">
        <w:rPr>
          <w:rFonts w:ascii="Times New Roman" w:eastAsia="Calibri" w:hAnsi="Times New Roman" w:cs="Times New Roman"/>
          <w:sz w:val="28"/>
          <w:szCs w:val="28"/>
          <w:rtl/>
        </w:rPr>
        <w:t>24</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وكما يحق للشخص المطالبة بفتح الحساب</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يحق للوكيل طلب فتح الحساب لموكلة بشرط أن يتحل إرادته محل إرادة الأصيل وان يتعاقد </w:t>
      </w:r>
      <w:proofErr w:type="spellStart"/>
      <w:r w:rsidRPr="00BA1A09">
        <w:rPr>
          <w:rFonts w:ascii="Times New Roman" w:eastAsia="Calibri" w:hAnsi="Times New Roman" w:cs="Times New Roman"/>
          <w:sz w:val="28"/>
          <w:szCs w:val="28"/>
          <w:rtl/>
          <w:lang w:bidi="ar-IQ"/>
        </w:rPr>
        <w:t>بأسم</w:t>
      </w:r>
      <w:proofErr w:type="spellEnd"/>
      <w:r w:rsidRPr="00BA1A09">
        <w:rPr>
          <w:rFonts w:ascii="Times New Roman" w:eastAsia="Calibri" w:hAnsi="Times New Roman" w:cs="Times New Roman"/>
          <w:sz w:val="28"/>
          <w:szCs w:val="28"/>
          <w:rtl/>
          <w:lang w:bidi="ar-IQ"/>
        </w:rPr>
        <w:t xml:space="preserve"> الأصيل </w:t>
      </w:r>
      <w:proofErr w:type="spellStart"/>
      <w:r w:rsidRPr="00BA1A09">
        <w:rPr>
          <w:rFonts w:ascii="Times New Roman" w:eastAsia="Calibri" w:hAnsi="Times New Roman" w:cs="Times New Roman"/>
          <w:sz w:val="28"/>
          <w:szCs w:val="28"/>
          <w:rtl/>
          <w:lang w:bidi="ar-IQ"/>
        </w:rPr>
        <w:t>وبأسمه</w:t>
      </w:r>
      <w:proofErr w:type="spellEnd"/>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وان يكون عقد فتح الحساب داخلاً</w:t>
      </w:r>
      <w:r>
        <w:rPr>
          <w:rFonts w:ascii="Times New Roman" w:eastAsia="Calibri" w:hAnsi="Times New Roman" w:cs="Times New Roman"/>
          <w:sz w:val="28"/>
          <w:szCs w:val="28"/>
          <w:rtl/>
          <w:lang w:bidi="ar-IQ"/>
        </w:rPr>
        <w:t xml:space="preserve"> </w:t>
      </w:r>
      <w:r w:rsidRPr="00BA1A09">
        <w:rPr>
          <w:rFonts w:ascii="Times New Roman" w:eastAsia="Calibri" w:hAnsi="Times New Roman" w:cs="Times New Roman"/>
          <w:sz w:val="28"/>
          <w:szCs w:val="28"/>
          <w:rtl/>
          <w:lang w:bidi="ar-IQ"/>
        </w:rPr>
        <w:t>في نطاق الحد المسموح به في عقد الوكالة</w:t>
      </w:r>
      <w:r w:rsidRPr="00BA1A09">
        <w:rPr>
          <w:rFonts w:ascii="Times New Roman" w:eastAsia="Calibri" w:hAnsi="Times New Roman" w:cs="Times New Roman"/>
          <w:sz w:val="28"/>
          <w:szCs w:val="28"/>
          <w:rtl/>
        </w:rPr>
        <w:t>25</w:t>
      </w:r>
      <w:r w:rsidRPr="00BA1A09">
        <w:rPr>
          <w:rFonts w:ascii="Times New Roman" w:eastAsia="Calibri" w:hAnsi="Times New Roman" w:cs="Times New Roman"/>
          <w:sz w:val="28"/>
          <w:szCs w:val="28"/>
          <w:rtl/>
          <w:lang w:bidi="ar-IQ"/>
        </w:rPr>
        <w:t xml:space="preserve"> إلا أن العرف المصرفي يزيد على ذلك الشروط المتقدمة وجوب أن تكون الوكالة </w:t>
      </w:r>
      <w:proofErr w:type="spellStart"/>
      <w:r w:rsidRPr="00BA1A09">
        <w:rPr>
          <w:rFonts w:ascii="Times New Roman" w:eastAsia="Calibri" w:hAnsi="Times New Roman" w:cs="Times New Roman"/>
          <w:sz w:val="28"/>
          <w:szCs w:val="28"/>
          <w:rtl/>
          <w:lang w:bidi="ar-IQ"/>
        </w:rPr>
        <w:t>بأسم</w:t>
      </w:r>
      <w:proofErr w:type="spellEnd"/>
      <w:r w:rsidRPr="00BA1A09">
        <w:rPr>
          <w:rFonts w:ascii="Times New Roman" w:eastAsia="Calibri" w:hAnsi="Times New Roman" w:cs="Times New Roman"/>
          <w:sz w:val="28"/>
          <w:szCs w:val="28"/>
          <w:rtl/>
          <w:lang w:bidi="ar-IQ"/>
        </w:rPr>
        <w:t xml:space="preserve"> الموكل</w:t>
      </w:r>
      <w:r w:rsidRPr="00BA1A09">
        <w:rPr>
          <w:rFonts w:ascii="Times New Roman" w:eastAsia="Calibri" w:hAnsi="Times New Roman" w:cs="Times New Roman"/>
          <w:sz w:val="28"/>
          <w:szCs w:val="28"/>
          <w:rtl/>
        </w:rPr>
        <w:t>26</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 xml:space="preserve">والجدير بالذكر أن المصرف كقاعدة عامة يستطيع التحقق من هوية طالب فتح الحساب من خلال طلب </w:t>
      </w:r>
      <w:r>
        <w:rPr>
          <w:rFonts w:ascii="Times New Roman" w:eastAsia="Calibri" w:hAnsi="Times New Roman" w:cs="Times New Roman"/>
          <w:sz w:val="28"/>
          <w:szCs w:val="28"/>
          <w:rtl/>
          <w:lang w:bidi="ar-IQ"/>
        </w:rPr>
        <w:t>الهوية</w:t>
      </w:r>
      <w:r w:rsidRPr="00BA1A09">
        <w:rPr>
          <w:rFonts w:ascii="Times New Roman" w:eastAsia="Calibri" w:hAnsi="Times New Roman" w:cs="Times New Roman"/>
          <w:sz w:val="28"/>
          <w:szCs w:val="28"/>
          <w:rtl/>
          <w:lang w:bidi="ar-IQ"/>
        </w:rPr>
        <w:t xml:space="preserve"> الشخصية كهوية الأحوال المدنية أو شهادة الجنسية من للتأكد من اسمه وأهليته وجنسيته بشرط أن تكون خالية من التزوير إلا أن البنك المركزي العراقي يلزم المصارف بالحصول على هوية الشخص المدنية وشهادة الجنسية وجواز سفرة النافذ المفعول كوثيقة </w:t>
      </w:r>
      <w:proofErr w:type="spellStart"/>
      <w:r w:rsidRPr="00BA1A09">
        <w:rPr>
          <w:rFonts w:ascii="Times New Roman" w:eastAsia="Calibri" w:hAnsi="Times New Roman" w:cs="Times New Roman"/>
          <w:sz w:val="28"/>
          <w:szCs w:val="28"/>
          <w:rtl/>
          <w:lang w:bidi="ar-IQ"/>
        </w:rPr>
        <w:t>أضافية</w:t>
      </w:r>
      <w:proofErr w:type="spellEnd"/>
      <w:r w:rsidRPr="00BA1A09">
        <w:rPr>
          <w:rFonts w:ascii="Times New Roman" w:eastAsia="Calibri" w:hAnsi="Times New Roman" w:cs="Times New Roman"/>
          <w:sz w:val="28"/>
          <w:szCs w:val="28"/>
          <w:rtl/>
        </w:rPr>
        <w:t>27</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ونعتقد بمغالاة البنك المركزي في إضافة شرط كون هوية الأحوال المدنية العراقية صادرة من جهة حكومية نافذة المفعول</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وخالية من شائبة التزوير تكفي للتحقق من هوية الشخص إلا في حالة قيام شك لدى المصرف فعندئذ يجب اتخاذ خطوات للتحقق الإضافي</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لكن يخرج بتصور معقول عن </w:t>
      </w:r>
      <w:r>
        <w:rPr>
          <w:rFonts w:ascii="Times New Roman" w:eastAsia="Calibri" w:hAnsi="Times New Roman" w:cs="Times New Roman"/>
          <w:sz w:val="28"/>
          <w:szCs w:val="28"/>
          <w:rtl/>
          <w:lang w:bidi="ar-IQ"/>
        </w:rPr>
        <w:t>الهوية</w:t>
      </w:r>
      <w:r w:rsidRPr="00BA1A09">
        <w:rPr>
          <w:rFonts w:ascii="Times New Roman" w:eastAsia="Calibri" w:hAnsi="Times New Roman" w:cs="Times New Roman"/>
          <w:sz w:val="28"/>
          <w:szCs w:val="28"/>
          <w:rtl/>
          <w:lang w:bidi="ar-IQ"/>
        </w:rPr>
        <w:t xml:space="preserve"> الحقيقية للشخص طالب فتح الحساب </w:t>
      </w:r>
      <w:r w:rsidRPr="00BA1A09">
        <w:rPr>
          <w:rFonts w:ascii="Times New Roman" w:eastAsia="Calibri" w:hAnsi="Times New Roman" w:cs="Times New Roman"/>
          <w:sz w:val="28"/>
          <w:szCs w:val="28"/>
          <w:rtl/>
        </w:rPr>
        <w:t>28</w:t>
      </w:r>
      <w:r w:rsidRPr="00BA1A09">
        <w:rPr>
          <w:rFonts w:ascii="Times New Roman" w:eastAsia="Calibri" w:hAnsi="Times New Roman" w:cs="Times New Roman"/>
          <w:sz w:val="28"/>
          <w:szCs w:val="28"/>
          <w:rtl/>
          <w:lang w:bidi="ar-IQ"/>
        </w:rPr>
        <w:t xml:space="preserve">، كما يجب على المصرف عندئذ أن يسجل الاسم الكامل للأشخاص الراغبين بفتح الحساب وآية أسماء أخرى مستعملة من قبلهم </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والعنوان الدائم الصحيح يضمنه الشارع الكامل</w:t>
      </w:r>
      <w:r>
        <w:rPr>
          <w:rFonts w:ascii="Times New Roman" w:eastAsia="Calibri" w:hAnsi="Times New Roman" w:cs="Times New Roman"/>
          <w:sz w:val="28"/>
          <w:szCs w:val="28"/>
          <w:rtl/>
          <w:lang w:bidi="ar-IQ"/>
        </w:rPr>
        <w:t xml:space="preserve"> </w:t>
      </w:r>
      <w:r w:rsidRPr="00BA1A09">
        <w:rPr>
          <w:rFonts w:ascii="Times New Roman" w:eastAsia="Calibri" w:hAnsi="Times New Roman" w:cs="Times New Roman"/>
          <w:sz w:val="28"/>
          <w:szCs w:val="28"/>
          <w:rtl/>
          <w:lang w:bidi="ar-IQ"/>
        </w:rPr>
        <w:t xml:space="preserve">ورقم </w:t>
      </w:r>
      <w:proofErr w:type="spellStart"/>
      <w:r>
        <w:rPr>
          <w:rFonts w:ascii="Times New Roman" w:eastAsia="Calibri" w:hAnsi="Times New Roman" w:cs="Times New Roman"/>
          <w:sz w:val="28"/>
          <w:szCs w:val="28"/>
          <w:rtl/>
          <w:lang w:bidi="ar-IQ"/>
        </w:rPr>
        <w:t>آله</w:t>
      </w:r>
      <w:r w:rsidRPr="00BA1A09">
        <w:rPr>
          <w:rFonts w:ascii="Times New Roman" w:eastAsia="Calibri" w:hAnsi="Times New Roman" w:cs="Times New Roman"/>
          <w:sz w:val="28"/>
          <w:szCs w:val="28"/>
          <w:rtl/>
          <w:lang w:bidi="ar-IQ"/>
        </w:rPr>
        <w:t>اتف</w:t>
      </w:r>
      <w:proofErr w:type="spellEnd"/>
      <w:r w:rsidRPr="00BA1A09">
        <w:rPr>
          <w:rFonts w:ascii="Times New Roman" w:eastAsia="Calibri" w:hAnsi="Times New Roman" w:cs="Times New Roman"/>
          <w:sz w:val="28"/>
          <w:szCs w:val="28"/>
          <w:rtl/>
          <w:lang w:bidi="ar-IQ"/>
        </w:rPr>
        <w:t xml:space="preserve"> ورقم الفاكس وعنوان البريد الالكتروني وتاريخ ومحل الولادة أو آية وثائق تعريفية أخرى مثل هوية تعريف إقامة دائمة أو رخصة قيادة تحمل صورة الشخص للتأكد من شخصيته</w:t>
      </w:r>
      <w:r w:rsidRPr="00BA1A09">
        <w:rPr>
          <w:rFonts w:ascii="Times New Roman" w:eastAsia="Calibri" w:hAnsi="Times New Roman" w:cs="Times New Roman"/>
          <w:sz w:val="28"/>
          <w:szCs w:val="28"/>
          <w:rtl/>
        </w:rPr>
        <w:t>29</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فضلا عن ذلك</w:t>
      </w:r>
      <w:r>
        <w:rPr>
          <w:rFonts w:ascii="Times New Roman" w:eastAsia="Calibri" w:hAnsi="Times New Roman" w:cs="Times New Roman"/>
          <w:sz w:val="28"/>
          <w:szCs w:val="28"/>
          <w:rtl/>
          <w:lang w:bidi="ar-IQ"/>
        </w:rPr>
        <w:t xml:space="preserve"> </w:t>
      </w:r>
      <w:r w:rsidRPr="00BA1A09">
        <w:rPr>
          <w:rFonts w:ascii="Times New Roman" w:eastAsia="Calibri" w:hAnsi="Times New Roman" w:cs="Times New Roman"/>
          <w:sz w:val="28"/>
          <w:szCs w:val="28"/>
          <w:rtl/>
          <w:lang w:bidi="ar-IQ"/>
        </w:rPr>
        <w:t xml:space="preserve">يجب على المصرف أن يتأكد عن عنوان طالب فتح الحساب أي الموطن الذي يتواجد </w:t>
      </w:r>
      <w:proofErr w:type="spellStart"/>
      <w:r w:rsidRPr="00BA1A09">
        <w:rPr>
          <w:rFonts w:ascii="Times New Roman" w:eastAsia="Calibri" w:hAnsi="Times New Roman" w:cs="Times New Roman"/>
          <w:sz w:val="28"/>
          <w:szCs w:val="28"/>
          <w:rtl/>
          <w:lang w:bidi="ar-IQ"/>
        </w:rPr>
        <w:t>فيه</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إذ</w:t>
      </w:r>
      <w:proofErr w:type="spellEnd"/>
      <w:r w:rsidRPr="00BA1A09">
        <w:rPr>
          <w:rFonts w:ascii="Times New Roman" w:eastAsia="Calibri" w:hAnsi="Times New Roman" w:cs="Times New Roman"/>
          <w:sz w:val="28"/>
          <w:szCs w:val="28"/>
          <w:rtl/>
          <w:lang w:bidi="ar-IQ"/>
        </w:rPr>
        <w:t xml:space="preserve"> ألزم البنك المركزي العراقي كل مصرف يرغب في فتح حساب لعملية</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أن يتأكد من عنوان العميل منه خلال إلزام الآخر بتقديم صورة من بطاقة السكن الخاصة به </w:t>
      </w:r>
      <w:r w:rsidRPr="00BA1A09">
        <w:rPr>
          <w:rFonts w:ascii="Times New Roman" w:eastAsia="Calibri" w:hAnsi="Times New Roman" w:cs="Times New Roman"/>
          <w:sz w:val="28"/>
          <w:szCs w:val="28"/>
          <w:rtl/>
        </w:rPr>
        <w:t>30</w:t>
      </w:r>
      <w:r w:rsidRPr="00BA1A09">
        <w:rPr>
          <w:rFonts w:ascii="Times New Roman" w:eastAsia="Calibri" w:hAnsi="Times New Roman" w:cs="Times New Roman"/>
          <w:sz w:val="28"/>
          <w:szCs w:val="28"/>
          <w:rtl/>
          <w:lang w:bidi="ar-IQ"/>
        </w:rPr>
        <w:t>, وتدقيق العنوان يهدف على سبيل المثال لا الحصر أن يبلغ المصرف لفتح الحساب عن أي تعديلات في نسبة الفوائد والعمولة وحسب شروط العقد المبرم</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وتأييد العميل لأرصدة حساباته أو تبليغه بمحاضر الاجتماعات التي تتم أثناء زيارته لإدارة المصرف</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كما يحق للمصرف بدلاً من أتباع هذا الأسلوب لغرض التحقق من المواطن إلزام الشخص بتقديم وثيقة حديثة فيها عنوانه </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كقائمة كهرباء</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أو (الماء) أو إلزامه بتقديم شاهد معتمد لدى المصرف إلا انه </w:t>
      </w:r>
      <w:proofErr w:type="spellStart"/>
      <w:r w:rsidRPr="00BA1A09">
        <w:rPr>
          <w:rFonts w:ascii="Times New Roman" w:eastAsia="Calibri" w:hAnsi="Times New Roman" w:cs="Times New Roman"/>
          <w:sz w:val="28"/>
          <w:szCs w:val="28"/>
          <w:rtl/>
          <w:lang w:bidi="ar-IQ"/>
        </w:rPr>
        <w:t>اياً</w:t>
      </w:r>
      <w:proofErr w:type="spellEnd"/>
      <w:r w:rsidRPr="00BA1A09">
        <w:rPr>
          <w:rFonts w:ascii="Times New Roman" w:eastAsia="Calibri" w:hAnsi="Times New Roman" w:cs="Times New Roman"/>
          <w:sz w:val="28"/>
          <w:szCs w:val="28"/>
          <w:rtl/>
          <w:lang w:bidi="ar-IQ"/>
        </w:rPr>
        <w:t xml:space="preserve"> كان الأسلوب </w:t>
      </w:r>
      <w:r w:rsidRPr="00BA1A09">
        <w:rPr>
          <w:rFonts w:ascii="Times New Roman" w:eastAsia="Calibri" w:hAnsi="Times New Roman" w:cs="Times New Roman"/>
          <w:sz w:val="28"/>
          <w:szCs w:val="28"/>
          <w:rtl/>
          <w:lang w:bidi="ar-IQ"/>
        </w:rPr>
        <w:lastRenderedPageBreak/>
        <w:t xml:space="preserve">المتبع يجب أن يكون دالاً على أن المصرف قد بذل العناية اللازمة منه في تدقيق عنوان الشخص الراغب في فتح الحساب </w:t>
      </w:r>
      <w:r w:rsidRPr="00BA1A09">
        <w:rPr>
          <w:rFonts w:ascii="Times New Roman" w:eastAsia="Calibri" w:hAnsi="Times New Roman" w:cs="Times New Roman"/>
          <w:sz w:val="28"/>
          <w:szCs w:val="28"/>
          <w:rtl/>
        </w:rPr>
        <w:t>31</w:t>
      </w:r>
      <w:r w:rsidRPr="00BA1A09">
        <w:rPr>
          <w:rFonts w:ascii="Times New Roman" w:eastAsia="Calibri" w:hAnsi="Times New Roman" w:cs="Times New Roman"/>
          <w:sz w:val="28"/>
          <w:szCs w:val="28"/>
          <w:rtl/>
          <w:lang w:bidi="ar-IQ"/>
        </w:rPr>
        <w:t xml:space="preserve">. </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والجدير بالشارة أن البنك المركزي العراقي قد ألزم المصارف كافة بالتحقق من سمعة الراغب بفتح الحساب دون تحديد وسيلة أو جهة معينة يمكن اللجوء إليها لمعرفة ذلك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غير أن هذا الأمر يكون ممكن من خلال موفقه من الضرائب أو كون اسمه وارد في القائمة السوداء من عدمه وغير ذلك من الأمور التي يمكن التحقق منها عير مراجعة دوائر الدولة الرسمية </w:t>
      </w:r>
      <w:r w:rsidRPr="00BA1A09">
        <w:rPr>
          <w:rFonts w:ascii="Times New Roman" w:eastAsia="Calibri" w:hAnsi="Times New Roman" w:cs="Times New Roman"/>
          <w:sz w:val="28"/>
          <w:szCs w:val="28"/>
          <w:rtl/>
        </w:rPr>
        <w:t>32</w:t>
      </w:r>
      <w:r w:rsidRPr="00BA1A09">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 xml:space="preserve">هذا وان </w:t>
      </w:r>
      <w:r>
        <w:rPr>
          <w:rFonts w:ascii="Times New Roman" w:eastAsia="Calibri" w:hAnsi="Times New Roman" w:cs="Times New Roman"/>
          <w:sz w:val="28"/>
          <w:szCs w:val="28"/>
          <w:rtl/>
          <w:lang w:bidi="ar-IQ"/>
        </w:rPr>
        <w:t>الهدف</w:t>
      </w:r>
      <w:r w:rsidRPr="00BA1A09">
        <w:rPr>
          <w:rFonts w:ascii="Times New Roman" w:eastAsia="Calibri" w:hAnsi="Times New Roman" w:cs="Times New Roman"/>
          <w:sz w:val="28"/>
          <w:szCs w:val="28"/>
          <w:rtl/>
          <w:lang w:bidi="ar-IQ"/>
        </w:rPr>
        <w:t xml:space="preserve"> من هذه الإجراءات تمثل بالتأكيد من الحساب المطلوب فتحه ليس </w:t>
      </w:r>
      <w:r>
        <w:rPr>
          <w:rFonts w:ascii="Times New Roman" w:eastAsia="Calibri" w:hAnsi="Times New Roman" w:cs="Times New Roman"/>
          <w:sz w:val="28"/>
          <w:szCs w:val="28"/>
          <w:rtl/>
          <w:lang w:bidi="ar-IQ"/>
        </w:rPr>
        <w:t>الهدف</w:t>
      </w:r>
      <w:r w:rsidRPr="00BA1A09">
        <w:rPr>
          <w:rFonts w:ascii="Times New Roman" w:eastAsia="Calibri" w:hAnsi="Times New Roman" w:cs="Times New Roman"/>
          <w:sz w:val="28"/>
          <w:szCs w:val="28"/>
          <w:rtl/>
          <w:lang w:bidi="ar-IQ"/>
        </w:rPr>
        <w:t xml:space="preserve"> من الأضرار بمصالح الغير أو بمصالح المصرف نفسه</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بحيث يتأكد الأخير من شخصية طالب الحساب وسمعته ليطمئن مثلاً إلى انه </w:t>
      </w:r>
      <w:proofErr w:type="spellStart"/>
      <w:r w:rsidRPr="00BA1A09">
        <w:rPr>
          <w:rFonts w:ascii="Times New Roman" w:eastAsia="Calibri" w:hAnsi="Times New Roman" w:cs="Times New Roman"/>
          <w:sz w:val="28"/>
          <w:szCs w:val="28"/>
          <w:rtl/>
          <w:lang w:bidi="ar-IQ"/>
        </w:rPr>
        <w:t>لايريد</w:t>
      </w:r>
      <w:proofErr w:type="spellEnd"/>
      <w:r w:rsidRPr="00BA1A09">
        <w:rPr>
          <w:rFonts w:ascii="Times New Roman" w:eastAsia="Calibri" w:hAnsi="Times New Roman" w:cs="Times New Roman"/>
          <w:sz w:val="28"/>
          <w:szCs w:val="28"/>
          <w:rtl/>
          <w:lang w:bidi="ar-IQ"/>
        </w:rPr>
        <w:t xml:space="preserve"> الحصول على دفتر صكوك لاستخدامه في أعمال غير مشروعة</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فأن على كل حال </w:t>
      </w:r>
      <w:proofErr w:type="spellStart"/>
      <w:r w:rsidRPr="00BA1A09">
        <w:rPr>
          <w:rFonts w:ascii="Times New Roman" w:eastAsia="Calibri" w:hAnsi="Times New Roman" w:cs="Times New Roman"/>
          <w:sz w:val="28"/>
          <w:szCs w:val="28"/>
          <w:rtl/>
          <w:lang w:bidi="ar-IQ"/>
        </w:rPr>
        <w:t>لايرغب</w:t>
      </w:r>
      <w:proofErr w:type="spellEnd"/>
      <w:r w:rsidRPr="00BA1A09">
        <w:rPr>
          <w:rFonts w:ascii="Times New Roman" w:eastAsia="Calibri" w:hAnsi="Times New Roman" w:cs="Times New Roman"/>
          <w:sz w:val="28"/>
          <w:szCs w:val="28"/>
          <w:rtl/>
          <w:lang w:bidi="ar-IQ"/>
        </w:rPr>
        <w:t xml:space="preserve"> بفتح حساب لعملائه</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بسبب إساءة استخدام الحساب أو الوسائل الأخرى التي يصفها المصرف تحت تصرفهم</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وللمصرف إذ يقوم بهذه الإجراءات فانه </w:t>
      </w:r>
      <w:proofErr w:type="spellStart"/>
      <w:r w:rsidRPr="00BA1A09">
        <w:rPr>
          <w:rFonts w:ascii="Times New Roman" w:eastAsia="Calibri" w:hAnsi="Times New Roman" w:cs="Times New Roman"/>
          <w:sz w:val="28"/>
          <w:szCs w:val="28"/>
          <w:rtl/>
          <w:lang w:bidi="ar-IQ"/>
        </w:rPr>
        <w:t>لاينفذ</w:t>
      </w:r>
      <w:proofErr w:type="spellEnd"/>
      <w:r w:rsidRPr="00BA1A09">
        <w:rPr>
          <w:rFonts w:ascii="Times New Roman" w:eastAsia="Calibri" w:hAnsi="Times New Roman" w:cs="Times New Roman"/>
          <w:sz w:val="28"/>
          <w:szCs w:val="28"/>
          <w:rtl/>
          <w:lang w:bidi="ar-IQ"/>
        </w:rPr>
        <w:t xml:space="preserve"> التزاماً عليه إمام الغير ناشئي من العمليات التي يباشرها العميل وإنما أساسها الواجب العام المفروض على الكافة الالتزام به نتيجة الدور </w:t>
      </w:r>
      <w:proofErr w:type="spellStart"/>
      <w:r>
        <w:rPr>
          <w:rFonts w:ascii="Times New Roman" w:eastAsia="Calibri" w:hAnsi="Times New Roman" w:cs="Times New Roman"/>
          <w:sz w:val="28"/>
          <w:szCs w:val="28"/>
          <w:rtl/>
          <w:lang w:bidi="ar-IQ"/>
        </w:rPr>
        <w:t>آله</w:t>
      </w:r>
      <w:r w:rsidRPr="00BA1A09">
        <w:rPr>
          <w:rFonts w:ascii="Times New Roman" w:eastAsia="Calibri" w:hAnsi="Times New Roman" w:cs="Times New Roman"/>
          <w:sz w:val="28"/>
          <w:szCs w:val="28"/>
          <w:rtl/>
          <w:lang w:bidi="ar-IQ"/>
        </w:rPr>
        <w:t>ام</w:t>
      </w:r>
      <w:proofErr w:type="spellEnd"/>
      <w:r w:rsidRPr="00BA1A09">
        <w:rPr>
          <w:rFonts w:ascii="Times New Roman" w:eastAsia="Calibri" w:hAnsi="Times New Roman" w:cs="Times New Roman"/>
          <w:sz w:val="28"/>
          <w:szCs w:val="28"/>
          <w:rtl/>
          <w:lang w:bidi="ar-IQ"/>
        </w:rPr>
        <w:t xml:space="preserve"> الذي يقوم به المصرف والمتمثل بالائتمان العام وخلف النقود وتداولها</w:t>
      </w:r>
      <w:r w:rsidRPr="00BA1A09">
        <w:rPr>
          <w:rFonts w:ascii="Times New Roman" w:eastAsia="Calibri" w:hAnsi="Times New Roman" w:cs="Times New Roman"/>
          <w:sz w:val="28"/>
          <w:szCs w:val="28"/>
          <w:rtl/>
        </w:rPr>
        <w:t>33</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w:t>
      </w:r>
    </w:p>
    <w:p w:rsidR="00CC0617" w:rsidRPr="00BA1A09" w:rsidRDefault="00CC0617" w:rsidP="00CC0617">
      <w:pPr>
        <w:bidi/>
        <w:spacing w:after="200" w:line="360" w:lineRule="auto"/>
        <w:rPr>
          <w:rFonts w:ascii="Times New Roman" w:eastAsia="Calibri" w:hAnsi="Times New Roman" w:cs="Times New Roman"/>
          <w:b/>
          <w:bCs/>
          <w:sz w:val="28"/>
          <w:szCs w:val="28"/>
          <w:rtl/>
          <w:lang w:bidi="ar-IQ"/>
        </w:rPr>
      </w:pPr>
      <w:proofErr w:type="gramStart"/>
      <w:r w:rsidRPr="00BA1A09">
        <w:rPr>
          <w:rFonts w:ascii="Times New Roman" w:eastAsia="Calibri" w:hAnsi="Times New Roman" w:cs="Times New Roman"/>
          <w:b/>
          <w:bCs/>
          <w:sz w:val="28"/>
          <w:szCs w:val="28"/>
          <w:rtl/>
          <w:lang w:bidi="ar-IQ"/>
        </w:rPr>
        <w:t>المطلب</w:t>
      </w:r>
      <w:proofErr w:type="gramEnd"/>
      <w:r w:rsidRPr="00BA1A09">
        <w:rPr>
          <w:rFonts w:ascii="Times New Roman" w:eastAsia="Calibri" w:hAnsi="Times New Roman" w:cs="Times New Roman"/>
          <w:b/>
          <w:bCs/>
          <w:sz w:val="28"/>
          <w:szCs w:val="28"/>
          <w:rtl/>
          <w:lang w:bidi="ar-IQ"/>
        </w:rPr>
        <w:t xml:space="preserve"> الثاني </w:t>
      </w:r>
    </w:p>
    <w:p w:rsidR="00CC0617" w:rsidRPr="00BA1A09" w:rsidRDefault="00CC0617" w:rsidP="00CC0617">
      <w:pPr>
        <w:bidi/>
        <w:spacing w:after="200" w:line="360" w:lineRule="auto"/>
        <w:rPr>
          <w:rFonts w:ascii="Times New Roman" w:eastAsia="Calibri" w:hAnsi="Times New Roman" w:cs="Times New Roman"/>
          <w:b/>
          <w:bCs/>
          <w:sz w:val="28"/>
          <w:szCs w:val="28"/>
          <w:rtl/>
          <w:lang w:bidi="ar-IQ"/>
        </w:rPr>
      </w:pPr>
      <w:r w:rsidRPr="00BA1A09">
        <w:rPr>
          <w:rFonts w:ascii="Times New Roman" w:eastAsia="Calibri" w:hAnsi="Times New Roman" w:cs="Times New Roman"/>
          <w:b/>
          <w:bCs/>
          <w:sz w:val="28"/>
          <w:szCs w:val="28"/>
          <w:rtl/>
          <w:lang w:bidi="ar-IQ"/>
        </w:rPr>
        <w:t xml:space="preserve">قرار المصرف </w:t>
      </w:r>
      <w:proofErr w:type="spellStart"/>
      <w:r w:rsidRPr="00BA1A09">
        <w:rPr>
          <w:rFonts w:ascii="Times New Roman" w:eastAsia="Calibri" w:hAnsi="Times New Roman" w:cs="Times New Roman"/>
          <w:b/>
          <w:bCs/>
          <w:sz w:val="28"/>
          <w:szCs w:val="28"/>
          <w:rtl/>
          <w:lang w:bidi="ar-IQ"/>
        </w:rPr>
        <w:t>بشإن</w:t>
      </w:r>
      <w:proofErr w:type="spellEnd"/>
      <w:r w:rsidRPr="00BA1A09">
        <w:rPr>
          <w:rFonts w:ascii="Times New Roman" w:eastAsia="Calibri" w:hAnsi="Times New Roman" w:cs="Times New Roman"/>
          <w:b/>
          <w:bCs/>
          <w:sz w:val="28"/>
          <w:szCs w:val="28"/>
          <w:rtl/>
          <w:lang w:bidi="ar-IQ"/>
        </w:rPr>
        <w:t xml:space="preserve"> طلب فتح الحساب المشترك </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الأصل أن الحساب المصرفي المشترك لفرض التزامات متبادلة يحق أطرافه</w:t>
      </w:r>
      <w:r>
        <w:rPr>
          <w:rFonts w:ascii="Times New Roman" w:eastAsia="Calibri" w:hAnsi="Times New Roman" w:cs="Times New Roman"/>
          <w:sz w:val="28"/>
          <w:szCs w:val="28"/>
          <w:rtl/>
          <w:lang w:bidi="ar-IQ"/>
        </w:rPr>
        <w:t xml:space="preserve"> </w:t>
      </w:r>
      <w:r w:rsidRPr="00BA1A09">
        <w:rPr>
          <w:rFonts w:ascii="Times New Roman" w:eastAsia="Calibri" w:hAnsi="Times New Roman" w:cs="Times New Roman"/>
          <w:sz w:val="28"/>
          <w:szCs w:val="28"/>
          <w:rtl/>
          <w:lang w:bidi="ar-IQ"/>
        </w:rPr>
        <w:t>فتكون</w:t>
      </w:r>
      <w:r>
        <w:rPr>
          <w:rFonts w:ascii="Times New Roman" w:eastAsia="Calibri" w:hAnsi="Times New Roman" w:cs="Times New Roman"/>
          <w:sz w:val="28"/>
          <w:szCs w:val="28"/>
          <w:rtl/>
          <w:lang w:bidi="ar-IQ"/>
        </w:rPr>
        <w:t xml:space="preserve"> </w:t>
      </w:r>
      <w:proofErr w:type="spellStart"/>
      <w:r w:rsidRPr="00BA1A09">
        <w:rPr>
          <w:rFonts w:ascii="Times New Roman" w:eastAsia="Calibri" w:hAnsi="Times New Roman" w:cs="Times New Roman"/>
          <w:sz w:val="28"/>
          <w:szCs w:val="28"/>
          <w:rtl/>
          <w:lang w:bidi="ar-IQ"/>
        </w:rPr>
        <w:t>شديدية</w:t>
      </w:r>
      <w:proofErr w:type="spellEnd"/>
      <w:r w:rsidRPr="00BA1A09">
        <w:rPr>
          <w:rFonts w:ascii="Times New Roman" w:eastAsia="Calibri" w:hAnsi="Times New Roman" w:cs="Times New Roman"/>
          <w:sz w:val="28"/>
          <w:szCs w:val="28"/>
          <w:rtl/>
          <w:lang w:bidi="ar-IQ"/>
        </w:rPr>
        <w:t xml:space="preserve"> على عاتق المصرف وذلك</w:t>
      </w:r>
      <w:r>
        <w:rPr>
          <w:rFonts w:ascii="Times New Roman" w:eastAsia="Calibri" w:hAnsi="Times New Roman" w:cs="Times New Roman"/>
          <w:sz w:val="28"/>
          <w:szCs w:val="28"/>
          <w:rtl/>
          <w:lang w:bidi="ar-IQ"/>
        </w:rPr>
        <w:t xml:space="preserve">، </w:t>
      </w:r>
      <w:r w:rsidRPr="00BA1A09">
        <w:rPr>
          <w:rFonts w:ascii="Times New Roman" w:eastAsia="Calibri" w:hAnsi="Times New Roman" w:cs="Times New Roman"/>
          <w:sz w:val="28"/>
          <w:szCs w:val="28"/>
          <w:rtl/>
          <w:lang w:bidi="ar-IQ"/>
        </w:rPr>
        <w:t>ومن ثم فان السؤال الذي يطرح حول مدى حق المصرف في رفض فتح الحساب بشكل عام</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ولما كان فتح الحساب المشترك يقوم على الاعتبار الشخصي سواء بالنسبة للمصرف أو بالنسبة للزبائن فيبين ذلك لأول وهلة أن المصرف من يتمتع بحرية مطلقة في اختيار زبائنه مهما يتمتع الزبائن بحرية مطلقة في اختيار المصرف الذي يفتح لدية الحساب</w:t>
      </w:r>
      <w:r w:rsidRPr="00BA1A09">
        <w:rPr>
          <w:rFonts w:ascii="Times New Roman" w:eastAsia="Calibri" w:hAnsi="Times New Roman" w:cs="Times New Roman"/>
          <w:sz w:val="28"/>
          <w:szCs w:val="28"/>
          <w:rtl/>
        </w:rPr>
        <w:t>34</w:t>
      </w:r>
      <w:r>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فضلاً عن ذلك فانه تماشياً مع مبدأ حرية التجارة والتعاون</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فان مصلحة المصرف في اختيار زبائنه وسيكون من مصلحة الزبون في اختيار المصرف الذي يتعامل معه</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وذلك أن فتح حساب الزبون </w:t>
      </w:r>
      <w:proofErr w:type="spellStart"/>
      <w:r w:rsidRPr="00BA1A09">
        <w:rPr>
          <w:rFonts w:ascii="Times New Roman" w:eastAsia="Calibri" w:hAnsi="Times New Roman" w:cs="Times New Roman"/>
          <w:sz w:val="28"/>
          <w:szCs w:val="28"/>
          <w:rtl/>
          <w:lang w:bidi="ar-IQ"/>
        </w:rPr>
        <w:t>لايخلو</w:t>
      </w:r>
      <w:proofErr w:type="spellEnd"/>
      <w:r w:rsidRPr="00BA1A09">
        <w:rPr>
          <w:rFonts w:ascii="Times New Roman" w:eastAsia="Calibri" w:hAnsi="Times New Roman" w:cs="Times New Roman"/>
          <w:sz w:val="28"/>
          <w:szCs w:val="28"/>
          <w:rtl/>
          <w:lang w:bidi="ar-IQ"/>
        </w:rPr>
        <w:t xml:space="preserve"> من مخاطر سواء بالنسبة للمصرف او بالنسبة للغير</w:t>
      </w:r>
      <w:r w:rsidRPr="00BA1A09">
        <w:rPr>
          <w:rFonts w:ascii="Times New Roman" w:eastAsia="Calibri" w:hAnsi="Times New Roman" w:cs="Times New Roman"/>
          <w:sz w:val="28"/>
          <w:szCs w:val="28"/>
          <w:rtl/>
        </w:rPr>
        <w:t>34</w:t>
      </w:r>
      <w:r>
        <w:rPr>
          <w:rFonts w:ascii="Times New Roman" w:eastAsia="Calibri" w:hAnsi="Times New Roman" w:cs="Times New Roman" w:hint="cs"/>
          <w:sz w:val="28"/>
          <w:szCs w:val="28"/>
          <w:rtl/>
          <w:lang w:bidi="ar-IQ"/>
        </w:rPr>
        <w:t>،</w:t>
      </w:r>
      <w:r w:rsidRPr="00BA1A09">
        <w:rPr>
          <w:rFonts w:ascii="Times New Roman" w:eastAsia="Calibri" w:hAnsi="Times New Roman" w:cs="Times New Roman"/>
          <w:sz w:val="28"/>
          <w:szCs w:val="28"/>
          <w:rtl/>
          <w:lang w:bidi="ar-IQ"/>
        </w:rPr>
        <w:t xml:space="preserve"> لاسيما إذا اقترن فتح الحساب </w:t>
      </w:r>
      <w:proofErr w:type="spellStart"/>
      <w:r w:rsidRPr="00BA1A09">
        <w:rPr>
          <w:rFonts w:ascii="Times New Roman" w:eastAsia="Calibri" w:hAnsi="Times New Roman" w:cs="Times New Roman"/>
          <w:sz w:val="28"/>
          <w:szCs w:val="28"/>
          <w:rtl/>
          <w:lang w:bidi="ar-IQ"/>
        </w:rPr>
        <w:t>بتسيلم</w:t>
      </w:r>
      <w:proofErr w:type="spellEnd"/>
      <w:r w:rsidRPr="00BA1A09">
        <w:rPr>
          <w:rFonts w:ascii="Times New Roman" w:eastAsia="Calibri" w:hAnsi="Times New Roman" w:cs="Times New Roman"/>
          <w:sz w:val="28"/>
          <w:szCs w:val="28"/>
          <w:rtl/>
          <w:lang w:bidi="ar-IQ"/>
        </w:rPr>
        <w:t xml:space="preserve"> دفتر صكوك للزبون إذ قد يستخدم في إصدار صكوك على المصرف </w:t>
      </w:r>
      <w:r w:rsidRPr="00BA1A09">
        <w:rPr>
          <w:rFonts w:ascii="Times New Roman" w:eastAsia="Calibri" w:hAnsi="Times New Roman" w:cs="Times New Roman"/>
          <w:sz w:val="28"/>
          <w:szCs w:val="28"/>
          <w:rtl/>
          <w:lang w:bidi="ar-IQ"/>
        </w:rPr>
        <w:lastRenderedPageBreak/>
        <w:t>لمصلحته دون إن يوجد لها مقابل وفاء أو قد يحصل تزويراً</w:t>
      </w:r>
      <w:r>
        <w:rPr>
          <w:rFonts w:ascii="Times New Roman" w:eastAsia="Calibri" w:hAnsi="Times New Roman" w:cs="Times New Roman"/>
          <w:sz w:val="28"/>
          <w:szCs w:val="28"/>
          <w:rtl/>
          <w:lang w:bidi="ar-IQ"/>
        </w:rPr>
        <w:t xml:space="preserve"> </w:t>
      </w:r>
      <w:r w:rsidRPr="00BA1A09">
        <w:rPr>
          <w:rFonts w:ascii="Times New Roman" w:eastAsia="Calibri" w:hAnsi="Times New Roman" w:cs="Times New Roman"/>
          <w:sz w:val="28"/>
          <w:szCs w:val="28"/>
          <w:rtl/>
          <w:lang w:bidi="ar-IQ"/>
        </w:rPr>
        <w:t>للصك والوفاء بموجبه مما</w:t>
      </w:r>
      <w:r>
        <w:rPr>
          <w:rFonts w:ascii="Times New Roman" w:eastAsia="Calibri" w:hAnsi="Times New Roman" w:cs="Times New Roman"/>
          <w:sz w:val="28"/>
          <w:szCs w:val="28"/>
          <w:rtl/>
          <w:lang w:bidi="ar-IQ"/>
        </w:rPr>
        <w:t xml:space="preserve"> </w:t>
      </w:r>
      <w:r w:rsidRPr="00BA1A09">
        <w:rPr>
          <w:rFonts w:ascii="Times New Roman" w:eastAsia="Calibri" w:hAnsi="Times New Roman" w:cs="Times New Roman"/>
          <w:sz w:val="28"/>
          <w:szCs w:val="28"/>
          <w:rtl/>
          <w:lang w:bidi="ar-IQ"/>
        </w:rPr>
        <w:t>يجعل المصرف مسؤولاً عن الوفاء بصك مزور</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بل قد يوحي بفتح حساب لأحد العملاء بجدارة هذا العميل ومن ثم اكتساب الغير من دون وجه حق</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وبهذا فان قرار المصرف بشأن فتح الحساب يعد ثمرة دراسة الطلب المقدم من قبل طالب فتح </w:t>
      </w:r>
      <w:proofErr w:type="spellStart"/>
      <w:r w:rsidRPr="00BA1A09">
        <w:rPr>
          <w:rFonts w:ascii="Times New Roman" w:eastAsia="Calibri" w:hAnsi="Times New Roman" w:cs="Times New Roman"/>
          <w:sz w:val="28"/>
          <w:szCs w:val="28"/>
          <w:rtl/>
          <w:lang w:bidi="ar-IQ"/>
        </w:rPr>
        <w:t>ىالحساب</w:t>
      </w:r>
      <w:proofErr w:type="spellEnd"/>
      <w:r w:rsidRPr="00BA1A09">
        <w:rPr>
          <w:rFonts w:ascii="Times New Roman" w:eastAsia="Calibri" w:hAnsi="Times New Roman" w:cs="Times New Roman"/>
          <w:sz w:val="28"/>
          <w:szCs w:val="28"/>
          <w:rtl/>
          <w:lang w:bidi="ar-IQ"/>
        </w:rPr>
        <w:t xml:space="preserve"> والغاب أن قرار المصرف لا يكون سلبياً متى كان الطلب مستوفياً المستلزمات إبرام هذه العملية المصرفية</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فالمصارف ترحب دائماً بإبرام عقد فتح الحساب</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ولكن هذا لا يعني أن المصرف ملزم بقبول كل الطلبات أبرام هذا العقد</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بل يتمتع الصرف بحرية اختيار الزبائن والمتعاملين معه</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بعد إجراء </w:t>
      </w:r>
      <w:proofErr w:type="spellStart"/>
      <w:r w:rsidRPr="00BA1A09">
        <w:rPr>
          <w:rFonts w:ascii="Times New Roman" w:eastAsia="Calibri" w:hAnsi="Times New Roman" w:cs="Times New Roman"/>
          <w:sz w:val="28"/>
          <w:szCs w:val="28"/>
          <w:rtl/>
          <w:lang w:bidi="ar-IQ"/>
        </w:rPr>
        <w:t>التدقيقات</w:t>
      </w:r>
      <w:proofErr w:type="spellEnd"/>
      <w:r w:rsidRPr="00BA1A09">
        <w:rPr>
          <w:rFonts w:ascii="Times New Roman" w:eastAsia="Calibri" w:hAnsi="Times New Roman" w:cs="Times New Roman"/>
          <w:sz w:val="28"/>
          <w:szCs w:val="28"/>
          <w:rtl/>
          <w:lang w:bidi="ar-IQ"/>
        </w:rPr>
        <w:t xml:space="preserve"> اللازمة بشأن كل طلب تجناً للارتباط بعقد صوري أو بمتعاقد مشوبة سيبقى مستتراً وراء هذه العملية وصولاً إلى تنفيذ عملية غسيل الأموال او غير ذلك من الاعتراض غير المشروع</w:t>
      </w:r>
      <w:r w:rsidRPr="00BA1A09">
        <w:rPr>
          <w:rFonts w:ascii="Times New Roman" w:eastAsia="Calibri" w:hAnsi="Times New Roman" w:cs="Times New Roman"/>
          <w:sz w:val="28"/>
          <w:szCs w:val="28"/>
          <w:rtl/>
        </w:rPr>
        <w:t>35</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وفي حال موافقة المصرف على فتح الحساب المشترك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فان ذلك يعد قبولاً </w:t>
      </w:r>
      <w:proofErr w:type="spellStart"/>
      <w:r w:rsidRPr="00BA1A09">
        <w:rPr>
          <w:rFonts w:ascii="Times New Roman" w:eastAsia="Calibri" w:hAnsi="Times New Roman" w:cs="Times New Roman"/>
          <w:sz w:val="28"/>
          <w:szCs w:val="28"/>
          <w:rtl/>
          <w:lang w:bidi="ar-IQ"/>
        </w:rPr>
        <w:t>للايجاب</w:t>
      </w:r>
      <w:proofErr w:type="spellEnd"/>
      <w:r w:rsidRPr="00BA1A09">
        <w:rPr>
          <w:rFonts w:ascii="Times New Roman" w:eastAsia="Calibri" w:hAnsi="Times New Roman" w:cs="Times New Roman"/>
          <w:sz w:val="28"/>
          <w:szCs w:val="28"/>
          <w:rtl/>
          <w:lang w:bidi="ar-IQ"/>
        </w:rPr>
        <w:t xml:space="preserve"> الذي قدم من طالب فتح الحساب المشترك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وبهذه الموافقة سينشأ عقد الحساب المشترك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وهو عقد مصرفي تجاري رضائي مستقل عن أي عقد آخر يمكن أن يربط المصرف بطالب فتح الحساب سابقاً أو لاحقاً</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كما ويضع هذا العقد الشروط المتفق عليها بين المصرف وطالب فتح الحساب ومنها الشروط والأحكام العامة المعلنة من جهة المصرف حين أبرام العقد</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مالم يرد في اتفاق الطرفين ما يستبعد امراً من هذه الشروط والأحكام</w:t>
      </w:r>
      <w:r w:rsidRPr="00BA1A09">
        <w:rPr>
          <w:rFonts w:ascii="Times New Roman" w:eastAsia="Calibri" w:hAnsi="Times New Roman" w:cs="Times New Roman"/>
          <w:sz w:val="28"/>
          <w:szCs w:val="28"/>
          <w:rtl/>
        </w:rPr>
        <w:t>36</w:t>
      </w:r>
      <w:r>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مما تقدم نجد أن فتح الحساب المصرفي المشترك من الخدمات المصرفية التي تستخدم لعملاء بصورة جماعية</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نظرا لتعدد الأطراف وتداخل مصالحهم مع بعضها</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فان القوانين والأعراف المصرفية السائدة تستوجب المزيد من الحرص من قبل المصارف والعاملين في القطاع المصرفي</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لذلك يتبعون ويتقيدون بالتعليمات الخاصة بالحسابات المشتركة</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وكل هذا بغية تقديم كل الخدمات</w:t>
      </w:r>
      <w:r>
        <w:rPr>
          <w:rFonts w:ascii="Times New Roman" w:eastAsia="Calibri" w:hAnsi="Times New Roman" w:cs="Times New Roman"/>
          <w:sz w:val="28"/>
          <w:szCs w:val="28"/>
          <w:rtl/>
          <w:lang w:bidi="ar-IQ"/>
        </w:rPr>
        <w:t xml:space="preserve"> </w:t>
      </w:r>
      <w:r w:rsidRPr="00BA1A09">
        <w:rPr>
          <w:rFonts w:ascii="Times New Roman" w:eastAsia="Calibri" w:hAnsi="Times New Roman" w:cs="Times New Roman"/>
          <w:sz w:val="28"/>
          <w:szCs w:val="28"/>
          <w:rtl/>
          <w:lang w:bidi="ar-IQ"/>
        </w:rPr>
        <w:t>المصرفية السليمة وفقا لمبادئ المهنة المصرفية وأحكام القانون</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w:t>
      </w:r>
    </w:p>
    <w:p w:rsidR="00CC0617" w:rsidRPr="00BA1A09" w:rsidRDefault="00CC0617" w:rsidP="00CC0617">
      <w:pPr>
        <w:bidi/>
        <w:spacing w:after="200" w:line="360" w:lineRule="auto"/>
        <w:rPr>
          <w:rFonts w:ascii="Times New Roman" w:eastAsia="Calibri" w:hAnsi="Times New Roman" w:cs="Times New Roman"/>
          <w:b/>
          <w:bCs/>
          <w:sz w:val="28"/>
          <w:szCs w:val="28"/>
          <w:rtl/>
          <w:lang w:bidi="ar-IQ"/>
        </w:rPr>
      </w:pPr>
      <w:proofErr w:type="gramStart"/>
      <w:r w:rsidRPr="00BA1A09">
        <w:rPr>
          <w:rFonts w:ascii="Times New Roman" w:eastAsia="Calibri" w:hAnsi="Times New Roman" w:cs="Times New Roman"/>
          <w:b/>
          <w:bCs/>
          <w:sz w:val="28"/>
          <w:szCs w:val="28"/>
          <w:rtl/>
          <w:lang w:bidi="ar-IQ"/>
        </w:rPr>
        <w:t>المبحث</w:t>
      </w:r>
      <w:proofErr w:type="gramEnd"/>
      <w:r w:rsidRPr="00BA1A09">
        <w:rPr>
          <w:rFonts w:ascii="Times New Roman" w:eastAsia="Calibri" w:hAnsi="Times New Roman" w:cs="Times New Roman"/>
          <w:b/>
          <w:bCs/>
          <w:sz w:val="28"/>
          <w:szCs w:val="28"/>
          <w:rtl/>
          <w:lang w:bidi="ar-IQ"/>
        </w:rPr>
        <w:t xml:space="preserve"> الثالث </w:t>
      </w:r>
    </w:p>
    <w:p w:rsidR="00CC0617" w:rsidRPr="00BA1A09" w:rsidRDefault="00CC0617" w:rsidP="00CC0617">
      <w:pPr>
        <w:bidi/>
        <w:spacing w:after="200" w:line="360" w:lineRule="auto"/>
        <w:rPr>
          <w:rFonts w:ascii="Times New Roman" w:eastAsia="Calibri" w:hAnsi="Times New Roman" w:cs="Times New Roman"/>
          <w:b/>
          <w:bCs/>
          <w:sz w:val="28"/>
          <w:szCs w:val="28"/>
          <w:rtl/>
          <w:lang w:bidi="ar-IQ"/>
        </w:rPr>
      </w:pPr>
      <w:r w:rsidRPr="00BA1A09">
        <w:rPr>
          <w:rFonts w:ascii="Times New Roman" w:eastAsia="Calibri" w:hAnsi="Times New Roman" w:cs="Times New Roman"/>
          <w:b/>
          <w:bCs/>
          <w:sz w:val="28"/>
          <w:szCs w:val="28"/>
          <w:rtl/>
          <w:lang w:bidi="ar-IQ"/>
        </w:rPr>
        <w:t xml:space="preserve">تشغيل الحساب المصرفي </w:t>
      </w:r>
      <w:proofErr w:type="gramStart"/>
      <w:r w:rsidRPr="00BA1A09">
        <w:rPr>
          <w:rFonts w:ascii="Times New Roman" w:eastAsia="Calibri" w:hAnsi="Times New Roman" w:cs="Times New Roman"/>
          <w:b/>
          <w:bCs/>
          <w:sz w:val="28"/>
          <w:szCs w:val="28"/>
          <w:rtl/>
          <w:lang w:bidi="ar-IQ"/>
        </w:rPr>
        <w:t>ووقفة</w:t>
      </w:r>
      <w:proofErr w:type="gramEnd"/>
      <w:r w:rsidRPr="00BA1A09">
        <w:rPr>
          <w:rFonts w:ascii="Times New Roman" w:eastAsia="Calibri" w:hAnsi="Times New Roman" w:cs="Times New Roman"/>
          <w:b/>
          <w:bCs/>
          <w:sz w:val="28"/>
          <w:szCs w:val="28"/>
          <w:rtl/>
          <w:lang w:bidi="ar-IQ"/>
        </w:rPr>
        <w:t xml:space="preserve"> </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مما لاشك فيه أن المصرف يقيد أثناء سريان الحساب في جانب الدائن ما قد يكون مستحقا لزبون</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وقد يقيد في جانب المدين ما قد يكون مستحقا على الزبون</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قد تدخل من وقت فتحه إلى وقفة عمليات متعلقة بين الزبون والمصرف ويحتفظ المصرف كل عملية </w:t>
      </w:r>
      <w:proofErr w:type="spellStart"/>
      <w:r w:rsidRPr="00BA1A09">
        <w:rPr>
          <w:rFonts w:ascii="Times New Roman" w:eastAsia="Calibri" w:hAnsi="Times New Roman" w:cs="Times New Roman"/>
          <w:sz w:val="28"/>
          <w:szCs w:val="28"/>
          <w:rtl/>
          <w:lang w:bidi="ar-IQ"/>
        </w:rPr>
        <w:t>باستغل</w:t>
      </w:r>
      <w:r>
        <w:rPr>
          <w:rFonts w:ascii="Times New Roman" w:eastAsia="Calibri" w:hAnsi="Times New Roman" w:cs="Times New Roman"/>
          <w:sz w:val="28"/>
          <w:szCs w:val="28"/>
          <w:rtl/>
          <w:lang w:bidi="ar-IQ"/>
        </w:rPr>
        <w:t>آله</w:t>
      </w:r>
      <w:r w:rsidRPr="00BA1A09">
        <w:rPr>
          <w:rFonts w:ascii="Times New Roman" w:eastAsia="Calibri" w:hAnsi="Times New Roman" w:cs="Times New Roman"/>
          <w:sz w:val="28"/>
          <w:szCs w:val="28"/>
          <w:rtl/>
          <w:lang w:bidi="ar-IQ"/>
        </w:rPr>
        <w:t>ا</w:t>
      </w:r>
      <w:proofErr w:type="spellEnd"/>
      <w:r w:rsidRPr="00BA1A09">
        <w:rPr>
          <w:rFonts w:ascii="Times New Roman" w:eastAsia="Calibri" w:hAnsi="Times New Roman" w:cs="Times New Roman"/>
          <w:sz w:val="28"/>
          <w:szCs w:val="28"/>
          <w:rtl/>
          <w:lang w:bidi="ar-IQ"/>
        </w:rPr>
        <w:t xml:space="preserve"> حتى يتم الوقف الحساب وتطبيقه فتظهر الرصيد النهائي</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ولغرض الإحاطة بالموضوع سوف يتم </w:t>
      </w:r>
      <w:r w:rsidRPr="00BA1A09">
        <w:rPr>
          <w:rFonts w:ascii="Times New Roman" w:eastAsia="Calibri" w:hAnsi="Times New Roman" w:cs="Times New Roman"/>
          <w:sz w:val="28"/>
          <w:szCs w:val="28"/>
          <w:rtl/>
          <w:lang w:bidi="ar-IQ"/>
        </w:rPr>
        <w:lastRenderedPageBreak/>
        <w:t>تقسيمه إلى مطلبين أولهما لبيان تشغيل الحساب المصرفي المشترك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في حين سنخصص المطلب الثاني لوقف الحساب</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w:t>
      </w:r>
    </w:p>
    <w:p w:rsidR="00CC0617" w:rsidRPr="00BA1A09" w:rsidRDefault="00CC0617" w:rsidP="00CC0617">
      <w:pPr>
        <w:bidi/>
        <w:spacing w:after="200" w:line="360" w:lineRule="auto"/>
        <w:rPr>
          <w:rFonts w:ascii="Times New Roman" w:eastAsia="Calibri" w:hAnsi="Times New Roman" w:cs="Times New Roman"/>
          <w:sz w:val="28"/>
          <w:szCs w:val="28"/>
          <w:rtl/>
          <w:lang w:bidi="ar-IQ"/>
        </w:rPr>
      </w:pPr>
      <w:proofErr w:type="gramStart"/>
      <w:r w:rsidRPr="00BA1A09">
        <w:rPr>
          <w:rFonts w:ascii="Times New Roman" w:eastAsia="Calibri" w:hAnsi="Times New Roman" w:cs="Times New Roman"/>
          <w:b/>
          <w:bCs/>
          <w:sz w:val="28"/>
          <w:szCs w:val="28"/>
          <w:rtl/>
          <w:lang w:bidi="ar-IQ"/>
        </w:rPr>
        <w:t>المطلب</w:t>
      </w:r>
      <w:proofErr w:type="gramEnd"/>
      <w:r w:rsidRPr="00BA1A09">
        <w:rPr>
          <w:rFonts w:ascii="Times New Roman" w:eastAsia="Calibri" w:hAnsi="Times New Roman" w:cs="Times New Roman"/>
          <w:b/>
          <w:bCs/>
          <w:sz w:val="28"/>
          <w:szCs w:val="28"/>
          <w:rtl/>
          <w:lang w:bidi="ar-IQ"/>
        </w:rPr>
        <w:t xml:space="preserve"> الأول</w:t>
      </w:r>
    </w:p>
    <w:p w:rsidR="00CC0617" w:rsidRPr="00BA1A09" w:rsidRDefault="00CC0617" w:rsidP="00CC0617">
      <w:pPr>
        <w:bidi/>
        <w:spacing w:after="200" w:line="360" w:lineRule="auto"/>
        <w:rPr>
          <w:rFonts w:ascii="Times New Roman" w:eastAsia="Calibri" w:hAnsi="Times New Roman" w:cs="Times New Roman"/>
          <w:b/>
          <w:bCs/>
          <w:sz w:val="28"/>
          <w:szCs w:val="28"/>
          <w:rtl/>
          <w:lang w:bidi="ar-IQ"/>
        </w:rPr>
      </w:pPr>
      <w:proofErr w:type="gramStart"/>
      <w:r w:rsidRPr="00BA1A09">
        <w:rPr>
          <w:rFonts w:ascii="Times New Roman" w:eastAsia="Calibri" w:hAnsi="Times New Roman" w:cs="Times New Roman"/>
          <w:b/>
          <w:bCs/>
          <w:sz w:val="28"/>
          <w:szCs w:val="28"/>
          <w:rtl/>
          <w:lang w:bidi="ar-IQ"/>
        </w:rPr>
        <w:t>تشغيل</w:t>
      </w:r>
      <w:proofErr w:type="gramEnd"/>
      <w:r w:rsidRPr="00BA1A09">
        <w:rPr>
          <w:rFonts w:ascii="Times New Roman" w:eastAsia="Calibri" w:hAnsi="Times New Roman" w:cs="Times New Roman"/>
          <w:b/>
          <w:bCs/>
          <w:sz w:val="28"/>
          <w:szCs w:val="28"/>
          <w:rtl/>
          <w:lang w:bidi="ar-IQ"/>
        </w:rPr>
        <w:t xml:space="preserve"> الحساب المصرفي المشترك </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أن العلاقة العقدية بين أصحاب الحساب المشترك والمصرف لغرض مراعاة الأخير تعليمات هذا الحساب</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ومن ثم لا بد من مراعاة البنود المتفق عليها في عقد الحساب المصرفي بخصوص الآثار التي تحكم تلك العلاقات الناشئة عن هذا العقد</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حيث ستنشأ علاقة بين أصحاب الحساب المشترك والمصرف تقوم على مبادئ ثلاث تتمثل بوحدة المحل اولاً اي انه بالرغم من تعدد أصحاب الحساب المشترك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إلا أن حق </w:t>
      </w:r>
      <w:proofErr w:type="spellStart"/>
      <w:r w:rsidRPr="00BA1A09">
        <w:rPr>
          <w:rFonts w:ascii="Times New Roman" w:eastAsia="Calibri" w:hAnsi="Times New Roman" w:cs="Times New Roman"/>
          <w:sz w:val="28"/>
          <w:szCs w:val="28"/>
          <w:rtl/>
          <w:lang w:bidi="ar-IQ"/>
        </w:rPr>
        <w:t>هولاء</w:t>
      </w:r>
      <w:proofErr w:type="spellEnd"/>
      <w:r w:rsidRPr="00BA1A09">
        <w:rPr>
          <w:rFonts w:ascii="Times New Roman" w:eastAsia="Calibri" w:hAnsi="Times New Roman" w:cs="Times New Roman"/>
          <w:sz w:val="28"/>
          <w:szCs w:val="28"/>
          <w:rtl/>
          <w:lang w:bidi="ar-IQ"/>
        </w:rPr>
        <w:t xml:space="preserve"> جميعاً في مواجهة المدين </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المصرف</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وهو حق واحد</w:t>
      </w:r>
      <w:r>
        <w:rPr>
          <w:rFonts w:ascii="Times New Roman" w:eastAsia="Calibri" w:hAnsi="Times New Roman" w:cs="Times New Roman"/>
          <w:sz w:val="28"/>
          <w:szCs w:val="28"/>
          <w:rtl/>
          <w:lang w:bidi="ar-IQ"/>
        </w:rPr>
        <w:t xml:space="preserve"> </w:t>
      </w:r>
      <w:r w:rsidRPr="00BA1A09">
        <w:rPr>
          <w:rFonts w:ascii="Times New Roman" w:eastAsia="Calibri" w:hAnsi="Times New Roman" w:cs="Times New Roman"/>
          <w:sz w:val="28"/>
          <w:szCs w:val="28"/>
          <w:rtl/>
          <w:lang w:bidi="ar-IQ"/>
        </w:rPr>
        <w:t>أي أن المصرف يلتزم بدين واحد في مواجهة الدائنين أصحاب هذا الحساب ويؤدي ذلك إلى أن يكون من حق أي شريك من الشركاء المتضامنين في الحساب المشترك ان يطالب المصرف بكل الدين</w:t>
      </w:r>
      <w:r w:rsidRPr="00BA1A09">
        <w:rPr>
          <w:rFonts w:ascii="Times New Roman" w:eastAsia="Calibri" w:hAnsi="Times New Roman" w:cs="Times New Roman"/>
          <w:sz w:val="28"/>
          <w:szCs w:val="28"/>
          <w:rtl/>
        </w:rPr>
        <w:t>37</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ولذلك يجوز للمصرف بدوره أن يفي بالرصيد كله لأي شريك منهم فتبرأ ذمته مثل الآخرين إلا أن إنذار احد أصحاب الحساب المشترك بعدم الوفاء لهذا الشريك فإذا وفاه المصرف رغم هذا الإنذار فلا تبرأ ذمة المصرف قبل باقي الشركاء إلا بقدر حصة الشريك الموفي له</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أما ثانيهما يتمثل بتعدد الروابط كون رابطة كل شريك بالمصرف تكون مستقلة عن الآخرين أي أن المصرف لا يستطيع التمسك في مواجهة الشريك في الحساب المشترك الذي يطالبه بأوجه الدفع الخاصة بهذا الشريك او المشتركة بين أصحاب الحساب المشتركة جميعاً دون الدفوع الخاصة بغيره من الشركاء مثلاً ان الشريك الذي يطالب المصرف يشترط</w:t>
      </w:r>
      <w:r>
        <w:rPr>
          <w:rFonts w:ascii="Times New Roman" w:eastAsia="Calibri" w:hAnsi="Times New Roman" w:cs="Times New Roman"/>
          <w:sz w:val="28"/>
          <w:szCs w:val="28"/>
          <w:rtl/>
          <w:lang w:bidi="ar-IQ"/>
        </w:rPr>
        <w:t xml:space="preserve"> </w:t>
      </w:r>
      <w:r w:rsidRPr="00BA1A09">
        <w:rPr>
          <w:rFonts w:ascii="Times New Roman" w:eastAsia="Calibri" w:hAnsi="Times New Roman" w:cs="Times New Roman"/>
          <w:sz w:val="28"/>
          <w:szCs w:val="28"/>
          <w:rtl/>
          <w:lang w:bidi="ar-IQ"/>
        </w:rPr>
        <w:t>أن تكون رابطته بالمصرف مشوبة بعيب رضاء لغلط أو تدليس أو أكراه</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أما إذا كان الغلط أو التدليس صادر عن شريك آخر غير الذي يطالبه فليس للمصرف ان يتمسك بها</w:t>
      </w:r>
      <w:r w:rsidRPr="00BA1A09">
        <w:rPr>
          <w:rFonts w:ascii="Times New Roman" w:eastAsia="Calibri" w:hAnsi="Times New Roman" w:cs="Times New Roman"/>
          <w:sz w:val="28"/>
          <w:szCs w:val="28"/>
          <w:rtl/>
        </w:rPr>
        <w:t>38</w:t>
      </w:r>
      <w:r w:rsidRPr="00BA1A09">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هذا ويمثل ثالث المبادئ لهذه العلاقة بالنيابة التبادلية في ان كل شريك متضامن في الحساب المشترك يعد نائباً عن الآخرين فيما ينفعهم فقط دون الإعمال الضارة فإذا اعذر الآخرين احد أصحاب هذا الحساب المصرفي فأن هذا الأعذار لقيد منه كل أصحاب هذا الحساب وكذلك إذا اقر المصرف بالرصيد في مواجهة احدهم افاد من ذلك الباقون</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وإذا حصل احدهم على حكم لمصلحته هذا المصرف فأن هذا الحكم يفيد منه كل أصحاب الحساب المشترك</w:t>
      </w:r>
      <w:r w:rsidRPr="00BA1A09">
        <w:rPr>
          <w:rFonts w:ascii="Times New Roman" w:eastAsia="Calibri" w:hAnsi="Times New Roman" w:cs="Times New Roman"/>
          <w:sz w:val="28"/>
          <w:szCs w:val="28"/>
          <w:rtl/>
        </w:rPr>
        <w:t>39</w:t>
      </w:r>
      <w:r w:rsidRPr="00BA1A09">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فضلاً عن ذلك فان هناك علاقة أخرى ولكن تنشأ بين أصحاب الحساب فيما بينهم حيث أن الرصيد الدائن لدى المصرف يعد وحدة لا يقبل التجزئة في علاقاتهم بالمصرف</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فإذا استولى </w:t>
      </w:r>
      <w:r w:rsidRPr="00BA1A09">
        <w:rPr>
          <w:rFonts w:ascii="Times New Roman" w:eastAsia="Calibri" w:hAnsi="Times New Roman" w:cs="Times New Roman"/>
          <w:sz w:val="28"/>
          <w:szCs w:val="28"/>
          <w:rtl/>
          <w:lang w:bidi="ar-IQ"/>
        </w:rPr>
        <w:lastRenderedPageBreak/>
        <w:t>احد أصحاب الحساب من الرصيد الدائن يصبح من حقهم جميعاً ويقسم بينهم بحسب حصصهم أو وفقاً لما هو متفق عليه، ولهذا نرى ضرورة تحديد نية كل طرف بصورة واضحة لكي لا يجاوزها المصرف ويثبت ذلك المصرف بوضوح في طلب فتح الحساب لأول مرة</w:t>
      </w:r>
      <w:r w:rsidRPr="00BA1A09">
        <w:rPr>
          <w:rFonts w:ascii="Times New Roman" w:eastAsia="Calibri" w:hAnsi="Times New Roman" w:cs="Times New Roman"/>
          <w:sz w:val="28"/>
          <w:szCs w:val="28"/>
          <w:rtl/>
        </w:rPr>
        <w:t>40</w:t>
      </w:r>
      <w:r>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وبهذا يتم تشغيل الحساب عن طريق تغذيته بالديون الناشئة عن المدفوعات المتتالية في الحساب بحيث يتم تشغيل لحساب لدى المصرف الذي يتولى إمساكه وفقاً للعقد المبرم بينه وبين الزبون</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ويقصد بمسك الحساب بشكل عام قيام المصرف بقيد حقوق الزبون في الجانب الدائن والديون في الجانب المدين</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فإذا حصل خطأ من قبل المصرف في قيد عملية في الحساب فلا يجوز له تصحيحه بطريق الشطب أو الكشط أو التحويل</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بل يجري تصحيحه بطريق القيد العكسي اي يكون بقيد نفس المبلغ – دائناً أو مديناً في الجانب المقابل للقيد الذي وقع بطريق الخطأ</w:t>
      </w:r>
      <w:r w:rsidRPr="00BA1A09">
        <w:rPr>
          <w:rFonts w:ascii="Times New Roman" w:eastAsia="Calibri" w:hAnsi="Times New Roman" w:cs="Times New Roman"/>
          <w:sz w:val="28"/>
          <w:szCs w:val="28"/>
          <w:rtl/>
        </w:rPr>
        <w:t>41</w:t>
      </w:r>
      <w:r w:rsidRPr="00BA1A09">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هذا وان سبل دخول الديون في حساب المشترك لا يخرج عن طريقتين هما الإيداع من جهة والسحب من جهة أخرى</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فالإيداع يعد اسلوباً لتغذية الحساب المشترك في صورتين رئيستين هما الإيداع الفعلي للنقود ويجسد الإيداع هنا من خلال مستند يسمى " فيشة الايداع " او " مستند القبض " والإيداع الحكمي للنقود حيث تتم عملية قيد المبالغ النقدية لصالح طرف الحساب المصرفي المشترك دون ان يبادر هذا الطرف او غيره الى التسليم الفعلي للنقود كما هو الحال في قيد قيمة </w:t>
      </w:r>
      <w:proofErr w:type="spellStart"/>
      <w:r w:rsidRPr="00BA1A09">
        <w:rPr>
          <w:rFonts w:ascii="Times New Roman" w:eastAsia="Calibri" w:hAnsi="Times New Roman" w:cs="Times New Roman"/>
          <w:sz w:val="28"/>
          <w:szCs w:val="28"/>
          <w:rtl/>
          <w:lang w:bidi="ar-IQ"/>
        </w:rPr>
        <w:t>الحولات</w:t>
      </w:r>
      <w:proofErr w:type="spellEnd"/>
      <w:r w:rsidRPr="00BA1A09">
        <w:rPr>
          <w:rFonts w:ascii="Times New Roman" w:eastAsia="Calibri" w:hAnsi="Times New Roman" w:cs="Times New Roman"/>
          <w:sz w:val="28"/>
          <w:szCs w:val="28"/>
          <w:rtl/>
          <w:lang w:bidi="ar-IQ"/>
        </w:rPr>
        <w:t xml:space="preserve"> أو قيمة الأسهم باسم أصحاب الحساب المشترك او قيد مبالغ اعتماد ممنوحة لأصحاب هذا الحساب أو قيد فوائد مستحقة لأصحاب الحساب المشترك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وايضاً كما هو الحال في التظهير </w:t>
      </w:r>
      <w:proofErr w:type="spellStart"/>
      <w:r w:rsidRPr="00BA1A09">
        <w:rPr>
          <w:rFonts w:ascii="Times New Roman" w:eastAsia="Calibri" w:hAnsi="Times New Roman" w:cs="Times New Roman"/>
          <w:sz w:val="28"/>
          <w:szCs w:val="28"/>
          <w:rtl/>
          <w:lang w:bidi="ar-IQ"/>
        </w:rPr>
        <w:t>التوكيلي</w:t>
      </w:r>
      <w:proofErr w:type="spellEnd"/>
      <w:r w:rsidRPr="00BA1A09">
        <w:rPr>
          <w:rFonts w:ascii="Times New Roman" w:eastAsia="Calibri" w:hAnsi="Times New Roman" w:cs="Times New Roman"/>
          <w:sz w:val="28"/>
          <w:szCs w:val="28"/>
          <w:rtl/>
          <w:lang w:bidi="ar-IQ"/>
        </w:rPr>
        <w:t xml:space="preserve"> لأمر المصرف بأوراق تجارية مستحقة مسحوبة لمصلحة أصحاب الحساب المشترك </w:t>
      </w:r>
      <w:r w:rsidRPr="00BA1A09">
        <w:rPr>
          <w:rFonts w:ascii="Times New Roman" w:eastAsia="Calibri" w:hAnsi="Times New Roman" w:cs="Times New Roman"/>
          <w:sz w:val="28"/>
          <w:szCs w:val="28"/>
          <w:rtl/>
        </w:rPr>
        <w:t>42</w:t>
      </w:r>
      <w:r w:rsidRPr="00BA1A09">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 xml:space="preserve">كما إن </w:t>
      </w:r>
      <w:r w:rsidRPr="00BA1A09">
        <w:rPr>
          <w:rFonts w:ascii="Times New Roman" w:eastAsia="Calibri" w:hAnsi="Times New Roman" w:cs="Times New Roman"/>
          <w:sz w:val="28"/>
          <w:szCs w:val="28"/>
          <w:rtl/>
          <w:lang w:bidi="ar-IQ"/>
        </w:rPr>
        <w:tab/>
        <w:t xml:space="preserve">الإيداع في الحساب المشترك يرتب لأصحاب هذا الحساب حق دائنة تجاه المصرف بقيمة المبلغ المودع يمثل بقيد دائن في الحساب بالمقابل يمتلك المصرف المبلغ المودع بحيث يكون له التصرف به دون التعرض إلى الحكم عليه بخيانة الأمانة حتى ولو أصبح في وضع لا يستطيع فيه من تنفيذه بالرد، ولهذا نجد ان عملية الإيداع تعد تصرفاً نافعاً لأصحاب الحساب المشترك ومن ثم فان الإيداع بوجوده أو تحققه يستلزم إثباته وهو عيب يقع على أصحاب هذا الحساب لأنهم هم المدعون به </w:t>
      </w:r>
      <w:r w:rsidRPr="00BA1A09">
        <w:rPr>
          <w:rFonts w:ascii="Times New Roman" w:eastAsia="Calibri" w:hAnsi="Times New Roman" w:cs="Times New Roman"/>
          <w:sz w:val="28"/>
          <w:szCs w:val="28"/>
          <w:rtl/>
        </w:rPr>
        <w:t>43</w:t>
      </w:r>
      <w:r w:rsidRPr="00BA1A09">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أما بخصوص السحب من الحساب المشترك فانه لا يتم إلا بإيقاف الشركاء جميعاً اي كون التضامن سلبي مالم يتفق على خلاف ذلك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فقد يكون الحساب شائعاً بين أشخاص عدة</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w:t>
      </w:r>
      <w:r w:rsidRPr="00BA1A09">
        <w:rPr>
          <w:rFonts w:ascii="Times New Roman" w:eastAsia="Calibri" w:hAnsi="Times New Roman" w:cs="Times New Roman"/>
          <w:sz w:val="28"/>
          <w:szCs w:val="28"/>
          <w:rtl/>
          <w:lang w:bidi="ar-IQ"/>
        </w:rPr>
        <w:lastRenderedPageBreak/>
        <w:t>ويتحقق ذلك فيما إذا توفي احد الشركاء ويعني الحساب لورثته وذلك قبل إجراء القسمة</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وتسري على هذا الحساب أحكام الشيوع فلا يجوز للمصرف القيام بعمليات تشغيل الحساب الا بموافقة وتوقيع جميع الشركاء فيه مالم يتفقوا على توكيل احدهم في تشغيل الحساب نيابة عنهم وتطبيقاً لقواعد التضامن الايجابي على الحساب المشترك يتمتع كل واحد من اصحابه بسلطة تشغيل </w:t>
      </w:r>
      <w:proofErr w:type="spellStart"/>
      <w:r w:rsidRPr="00BA1A09">
        <w:rPr>
          <w:rFonts w:ascii="Times New Roman" w:eastAsia="Calibri" w:hAnsi="Times New Roman" w:cs="Times New Roman"/>
          <w:sz w:val="28"/>
          <w:szCs w:val="28"/>
          <w:rtl/>
          <w:lang w:bidi="ar-IQ"/>
        </w:rPr>
        <w:t>بناءاً</w:t>
      </w:r>
      <w:proofErr w:type="spellEnd"/>
      <w:r w:rsidRPr="00BA1A09">
        <w:rPr>
          <w:rFonts w:ascii="Times New Roman" w:eastAsia="Calibri" w:hAnsi="Times New Roman" w:cs="Times New Roman"/>
          <w:sz w:val="28"/>
          <w:szCs w:val="28"/>
          <w:rtl/>
          <w:lang w:bidi="ar-IQ"/>
        </w:rPr>
        <w:t xml:space="preserve"> على توقيعه وحده</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وترتيباً على ذلك يكون لكل واحد من اصحاب الحق في سحب الرصيد لأكمله</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ويستمر هذا الحق طالما استمر التضامن قائماً بين أصحابه</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ويقع الاتفاق على هذا الاستمرار صريحاً آم ضمنياً</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ويستخلص الاستمرار الضمني من كل ظرف لا يدع شكاً في اتجاه الإرادة </w:t>
      </w:r>
      <w:proofErr w:type="spellStart"/>
      <w:r w:rsidRPr="00BA1A09">
        <w:rPr>
          <w:rFonts w:ascii="Times New Roman" w:eastAsia="Calibri" w:hAnsi="Times New Roman" w:cs="Times New Roman"/>
          <w:sz w:val="28"/>
          <w:szCs w:val="28"/>
          <w:rtl/>
          <w:lang w:bidi="ar-IQ"/>
        </w:rPr>
        <w:t>لإطراف</w:t>
      </w:r>
      <w:proofErr w:type="spellEnd"/>
      <w:r w:rsidRPr="00BA1A09">
        <w:rPr>
          <w:rFonts w:ascii="Times New Roman" w:eastAsia="Calibri" w:hAnsi="Times New Roman" w:cs="Times New Roman"/>
          <w:sz w:val="28"/>
          <w:szCs w:val="28"/>
          <w:rtl/>
          <w:lang w:bidi="ar-IQ"/>
        </w:rPr>
        <w:t xml:space="preserve"> الحساب إلى استمرار التضامن بينهم</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وإذا كانت مدة التضامن معينة في عقد فتح الحساب وجب احترام هذه المدة وتنتهي بإنشائها</w:t>
      </w:r>
      <w:r w:rsidRPr="00BA1A09">
        <w:rPr>
          <w:rFonts w:ascii="Times New Roman" w:eastAsia="Calibri" w:hAnsi="Times New Roman" w:cs="Times New Roman"/>
          <w:sz w:val="28"/>
          <w:szCs w:val="28"/>
          <w:rtl/>
        </w:rPr>
        <w:t>44</w:t>
      </w:r>
      <w:r w:rsidRPr="00BA1A09">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هذا ويجوز لكل واحد من أصحاب الحساب سحب مبلغ الرصيد كله أو بعضه وحينئذ يكون هذا المبلغ من حقهم جميعاً ويقسمونه بالتساوي فيما بينهم إلا إذا وجد اتفاق يقضي خلاف ذلك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والجدير بالإشارة إليه هو أن الزبون يستطيع تحويل الأموال الموجودة في الحساب إلى الغير وذلك بسحب شيك على المصرف المتعاقد معه على فتح الحساب إذا وجد اتفاق إضافي ويلزم المصرف في هذه الحالة بدفع قيمة هذه الشيكات المسحوبة عليه من حساب أصحاب المشترك الموجود لديه</w:t>
      </w:r>
      <w:r w:rsidRPr="00BA1A09">
        <w:rPr>
          <w:rFonts w:ascii="Times New Roman" w:eastAsia="Calibri" w:hAnsi="Times New Roman" w:cs="Times New Roman"/>
          <w:sz w:val="28"/>
          <w:szCs w:val="28"/>
          <w:rtl/>
        </w:rPr>
        <w:t>45</w:t>
      </w:r>
      <w:r w:rsidRPr="00BA1A09">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proofErr w:type="gramStart"/>
      <w:r w:rsidRPr="00BA1A09">
        <w:rPr>
          <w:rFonts w:ascii="Times New Roman" w:eastAsia="Calibri" w:hAnsi="Times New Roman" w:cs="Times New Roman"/>
          <w:sz w:val="28"/>
          <w:szCs w:val="28"/>
          <w:rtl/>
          <w:lang w:bidi="ar-IQ"/>
        </w:rPr>
        <w:t>ولكن</w:t>
      </w:r>
      <w:proofErr w:type="gramEnd"/>
      <w:r w:rsidRPr="00BA1A09">
        <w:rPr>
          <w:rFonts w:ascii="Times New Roman" w:eastAsia="Calibri" w:hAnsi="Times New Roman" w:cs="Times New Roman"/>
          <w:sz w:val="28"/>
          <w:szCs w:val="28"/>
          <w:rtl/>
          <w:lang w:bidi="ar-IQ"/>
        </w:rPr>
        <w:t xml:space="preserve"> يثار تساؤل حول قيام احد أطراف الحساب بتغير أساسي في الغرض الذي من اجله فتح الحساب المشترك لدى المصرف كما لو قام بكفالة الغير؟</w:t>
      </w:r>
      <w:r>
        <w:rPr>
          <w:rFonts w:ascii="Times New Roman" w:eastAsia="Calibri" w:hAnsi="Times New Roman" w:cs="Times New Roman" w:hint="cs"/>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 xml:space="preserve">الأصل أن وجود حساب مشترك </w:t>
      </w:r>
      <w:proofErr w:type="spellStart"/>
      <w:r w:rsidRPr="00BA1A09">
        <w:rPr>
          <w:rFonts w:ascii="Times New Roman" w:eastAsia="Calibri" w:hAnsi="Times New Roman" w:cs="Times New Roman"/>
          <w:sz w:val="28"/>
          <w:szCs w:val="28"/>
          <w:rtl/>
          <w:lang w:bidi="ar-IQ"/>
        </w:rPr>
        <w:t>بأسم</w:t>
      </w:r>
      <w:proofErr w:type="spellEnd"/>
      <w:r w:rsidRPr="00BA1A09">
        <w:rPr>
          <w:rFonts w:ascii="Times New Roman" w:eastAsia="Calibri" w:hAnsi="Times New Roman" w:cs="Times New Roman"/>
          <w:sz w:val="28"/>
          <w:szCs w:val="28"/>
          <w:rtl/>
          <w:lang w:bidi="ar-IQ"/>
        </w:rPr>
        <w:t xml:space="preserve"> أكثر من شخص لا يخول احدهم حق كفالة الغير </w:t>
      </w:r>
      <w:proofErr w:type="spellStart"/>
      <w:r w:rsidRPr="00BA1A09">
        <w:rPr>
          <w:rFonts w:ascii="Times New Roman" w:eastAsia="Calibri" w:hAnsi="Times New Roman" w:cs="Times New Roman"/>
          <w:sz w:val="28"/>
          <w:szCs w:val="28"/>
          <w:rtl/>
          <w:lang w:bidi="ar-IQ"/>
        </w:rPr>
        <w:t>بأسم</w:t>
      </w:r>
      <w:proofErr w:type="spellEnd"/>
      <w:r w:rsidRPr="00BA1A09">
        <w:rPr>
          <w:rFonts w:ascii="Times New Roman" w:eastAsia="Calibri" w:hAnsi="Times New Roman" w:cs="Times New Roman"/>
          <w:sz w:val="28"/>
          <w:szCs w:val="28"/>
          <w:rtl/>
          <w:lang w:bidi="ar-IQ"/>
        </w:rPr>
        <w:t xml:space="preserve"> الشريك الآخر كونه غاية الحساب لا تغني في مضمونها توكيل احد </w:t>
      </w:r>
      <w:proofErr w:type="spellStart"/>
      <w:r w:rsidRPr="00BA1A09">
        <w:rPr>
          <w:rFonts w:ascii="Times New Roman" w:eastAsia="Calibri" w:hAnsi="Times New Roman" w:cs="Times New Roman"/>
          <w:sz w:val="28"/>
          <w:szCs w:val="28"/>
          <w:rtl/>
          <w:lang w:bidi="ar-IQ"/>
        </w:rPr>
        <w:t>الإطراف</w:t>
      </w:r>
      <w:proofErr w:type="spellEnd"/>
      <w:r w:rsidRPr="00BA1A09">
        <w:rPr>
          <w:rFonts w:ascii="Times New Roman" w:eastAsia="Calibri" w:hAnsi="Times New Roman" w:cs="Times New Roman"/>
          <w:sz w:val="28"/>
          <w:szCs w:val="28"/>
          <w:rtl/>
          <w:lang w:bidi="ar-IQ"/>
        </w:rPr>
        <w:t xml:space="preserve"> بأمور خارجة عن إدارة هذا الحساب لهذا فأن توقيع الشروط العامة يجب أن يكون من كل أصحاب الحساب المشترك إلا إذا كان احدهم يحمل توكيلاً رسمياً يخوله حق تقديم الكفالات نيابة عن أصحاب هذا الحساب كما أن كفالة احد أصحاب الحساب المشترك للغير تخرج عن إدارة هذا الحساب وذلك أن الكفالة عقد يضم بمقتضاه شخص ذمته إلى ذمة المدين في تنفيذ التزامه بان يتعهد بأدائه ان لم يؤده للمدين وان ذمة الكفيل لا تبرأ اتجاه الدائن إلا إذا وفى المدين الدين بصرف النظر عن وجود ضمانات من عدمه</w:t>
      </w:r>
      <w:r w:rsidRPr="00BA1A09">
        <w:rPr>
          <w:rFonts w:ascii="Times New Roman" w:eastAsia="Calibri" w:hAnsi="Times New Roman" w:cs="Times New Roman"/>
          <w:sz w:val="28"/>
          <w:szCs w:val="28"/>
          <w:rtl/>
        </w:rPr>
        <w:t>46</w:t>
      </w:r>
      <w:r w:rsidRPr="00BA1A09">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rPr>
          <w:rFonts w:ascii="Times New Roman" w:eastAsia="Calibri" w:hAnsi="Times New Roman" w:cs="Times New Roman"/>
          <w:b/>
          <w:bCs/>
          <w:sz w:val="28"/>
          <w:szCs w:val="28"/>
          <w:rtl/>
          <w:lang w:bidi="ar-IQ"/>
        </w:rPr>
      </w:pPr>
      <w:proofErr w:type="gramStart"/>
      <w:r w:rsidRPr="00BA1A09">
        <w:rPr>
          <w:rFonts w:ascii="Times New Roman" w:eastAsia="Calibri" w:hAnsi="Times New Roman" w:cs="Times New Roman"/>
          <w:b/>
          <w:bCs/>
          <w:sz w:val="28"/>
          <w:szCs w:val="28"/>
          <w:rtl/>
          <w:lang w:bidi="ar-IQ"/>
        </w:rPr>
        <w:t>المطلب</w:t>
      </w:r>
      <w:proofErr w:type="gramEnd"/>
      <w:r w:rsidRPr="00BA1A09">
        <w:rPr>
          <w:rFonts w:ascii="Times New Roman" w:eastAsia="Calibri" w:hAnsi="Times New Roman" w:cs="Times New Roman"/>
          <w:b/>
          <w:bCs/>
          <w:sz w:val="28"/>
          <w:szCs w:val="28"/>
          <w:rtl/>
          <w:lang w:bidi="ar-IQ"/>
        </w:rPr>
        <w:t xml:space="preserve"> الثاني</w:t>
      </w:r>
    </w:p>
    <w:p w:rsidR="00CC0617" w:rsidRPr="00BA1A09" w:rsidRDefault="00CC0617" w:rsidP="00CC0617">
      <w:pPr>
        <w:bidi/>
        <w:spacing w:after="200" w:line="360" w:lineRule="auto"/>
        <w:rPr>
          <w:rFonts w:ascii="Times New Roman" w:eastAsia="Calibri" w:hAnsi="Times New Roman" w:cs="Times New Roman"/>
          <w:b/>
          <w:bCs/>
          <w:sz w:val="28"/>
          <w:szCs w:val="28"/>
          <w:rtl/>
          <w:lang w:bidi="ar-IQ"/>
        </w:rPr>
      </w:pPr>
      <w:r w:rsidRPr="00BA1A09">
        <w:rPr>
          <w:rFonts w:ascii="Times New Roman" w:eastAsia="Calibri" w:hAnsi="Times New Roman" w:cs="Times New Roman"/>
          <w:b/>
          <w:bCs/>
          <w:sz w:val="28"/>
          <w:szCs w:val="28"/>
          <w:rtl/>
          <w:lang w:bidi="ar-IQ"/>
        </w:rPr>
        <w:t>وقف الحساب المصرفي المشترك</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lastRenderedPageBreak/>
        <w:t xml:space="preserve">الأصل أن وقف الحساب يكون عند قطع نشاط الحساب بصورة مؤقتة لعمل موازنة مؤقتة بين مفرداته للكشف عن مركز الطرفين من حيث </w:t>
      </w:r>
      <w:proofErr w:type="spellStart"/>
      <w:r w:rsidRPr="00BA1A09">
        <w:rPr>
          <w:rFonts w:ascii="Times New Roman" w:eastAsia="Calibri" w:hAnsi="Times New Roman" w:cs="Times New Roman"/>
          <w:sz w:val="28"/>
          <w:szCs w:val="28"/>
          <w:rtl/>
          <w:lang w:bidi="ar-IQ"/>
        </w:rPr>
        <w:t>الدائنية</w:t>
      </w:r>
      <w:proofErr w:type="spellEnd"/>
      <w:r w:rsidRPr="00BA1A09">
        <w:rPr>
          <w:rFonts w:ascii="Times New Roman" w:eastAsia="Calibri" w:hAnsi="Times New Roman" w:cs="Times New Roman"/>
          <w:sz w:val="28"/>
          <w:szCs w:val="28"/>
          <w:rtl/>
          <w:lang w:bidi="ar-IQ"/>
        </w:rPr>
        <w:t xml:space="preserve"> والمديونية</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ثم يستأنف هذا النشاط فيما بعد.</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لذا يفرق الفقه القانوني</w:t>
      </w:r>
      <w:r>
        <w:rPr>
          <w:rFonts w:ascii="Times New Roman" w:eastAsia="Calibri" w:hAnsi="Times New Roman" w:cs="Times New Roman"/>
          <w:sz w:val="28"/>
          <w:szCs w:val="28"/>
          <w:rtl/>
          <w:lang w:bidi="ar-IQ"/>
        </w:rPr>
        <w:t xml:space="preserve"> </w:t>
      </w:r>
      <w:r w:rsidRPr="00BA1A09">
        <w:rPr>
          <w:rFonts w:ascii="Times New Roman" w:eastAsia="Calibri" w:hAnsi="Times New Roman" w:cs="Times New Roman"/>
          <w:sz w:val="28"/>
          <w:szCs w:val="28"/>
          <w:rtl/>
          <w:lang w:bidi="ar-IQ"/>
        </w:rPr>
        <w:t>بين وقف أو قطع الحساب من جهة وبين قفل الحساب من أخرى</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إن الحساب من المفترض أن يبقى مفتوحاً حتى يقفل نهائياً</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لكن العرف المصرفي استقر على قطع الحساب في فترات دورية حيث يتم وقف تشغيل الحساب في لحظة معينة يتم استخراج رصيد هذا الحساب في هذه اللحظة ثم يتم ترحيل هذا الرصيد إلى الحساب الذي يستأنف حركته بعد ذلك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وبهذا فأن وقف الحساب في لحظة معينة تسمح بعمل ميزان مؤقت للكشف عن مركز طرفيه واستخلاص الرصيد المؤقت ثم يستأنف الحساب سيره إلى أن يقفل بصفة نهائية في حين أن قفل الحساب يقصد به إنهاء وجوده بمعنى إنهاء جميع العمليات القانونية التي اشرنا إليها مع تشغيل الحساب</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إذ يتم تسوية مفردات الحساب بتسوية كلية للكشف عن الرصيد النهائي للحساب</w:t>
      </w:r>
      <w:r w:rsidRPr="00BA1A09">
        <w:rPr>
          <w:rFonts w:ascii="Times New Roman" w:eastAsia="Calibri" w:hAnsi="Times New Roman" w:cs="Times New Roman"/>
          <w:sz w:val="28"/>
          <w:szCs w:val="28"/>
          <w:rtl/>
        </w:rPr>
        <w:t>47</w:t>
      </w:r>
      <w:r w:rsidRPr="00BA1A09">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 xml:space="preserve">هذا وان وقف الحساب كمثل غيره من الحسابات المصرفية الدائنة يمكن ان يتم </w:t>
      </w:r>
      <w:proofErr w:type="spellStart"/>
      <w:r w:rsidRPr="00BA1A09">
        <w:rPr>
          <w:rFonts w:ascii="Times New Roman" w:eastAsia="Calibri" w:hAnsi="Times New Roman" w:cs="Times New Roman"/>
          <w:sz w:val="28"/>
          <w:szCs w:val="28"/>
          <w:rtl/>
          <w:lang w:bidi="ar-IQ"/>
        </w:rPr>
        <w:t>بناءاً</w:t>
      </w:r>
      <w:proofErr w:type="spellEnd"/>
      <w:r w:rsidRPr="00BA1A09">
        <w:rPr>
          <w:rFonts w:ascii="Times New Roman" w:eastAsia="Calibri" w:hAnsi="Times New Roman" w:cs="Times New Roman"/>
          <w:sz w:val="28"/>
          <w:szCs w:val="28"/>
          <w:rtl/>
          <w:lang w:bidi="ar-IQ"/>
        </w:rPr>
        <w:t xml:space="preserve"> على أسباب إرادية ناشئة تارة عن اتفاق الطرفين أو </w:t>
      </w:r>
      <w:proofErr w:type="spellStart"/>
      <w:r w:rsidRPr="00BA1A09">
        <w:rPr>
          <w:rFonts w:ascii="Times New Roman" w:eastAsia="Calibri" w:hAnsi="Times New Roman" w:cs="Times New Roman"/>
          <w:sz w:val="28"/>
          <w:szCs w:val="28"/>
          <w:rtl/>
          <w:lang w:bidi="ar-IQ"/>
        </w:rPr>
        <w:t>بناءاً</w:t>
      </w:r>
      <w:proofErr w:type="spellEnd"/>
      <w:r w:rsidRPr="00BA1A09">
        <w:rPr>
          <w:rFonts w:ascii="Times New Roman" w:eastAsia="Calibri" w:hAnsi="Times New Roman" w:cs="Times New Roman"/>
          <w:sz w:val="28"/>
          <w:szCs w:val="28"/>
          <w:rtl/>
          <w:lang w:bidi="ar-IQ"/>
        </w:rPr>
        <w:t xml:space="preserve"> على رغبة احد طرفي الحساب فالأصل أن يفتح الحساب المشترك لمدة غير محدودة لذا يجوز لأي من الطرفين طلب وفق العقد أو من ثم غلق الحساب بصورة نهائية</w:t>
      </w:r>
      <w:r>
        <w:rPr>
          <w:rFonts w:ascii="Times New Roman" w:eastAsia="Calibri" w:hAnsi="Times New Roman" w:cs="Times New Roman"/>
          <w:sz w:val="28"/>
          <w:szCs w:val="28"/>
          <w:rtl/>
          <w:lang w:bidi="ar-IQ"/>
        </w:rPr>
        <w:t xml:space="preserve"> </w:t>
      </w:r>
      <w:r w:rsidRPr="00BA1A09">
        <w:rPr>
          <w:rFonts w:ascii="Times New Roman" w:eastAsia="Calibri" w:hAnsi="Times New Roman" w:cs="Times New Roman"/>
          <w:sz w:val="28"/>
          <w:szCs w:val="28"/>
          <w:rtl/>
          <w:lang w:bidi="ar-IQ"/>
        </w:rPr>
        <w:t>على أن يكون ذلك في وقت مناسب ووفقاً لما يقتضي به مبدأ حسن النية في تنفيذ العقود وان تراعي مواعيد الأخطار المتفق عليها أو التي ينص عليها العرف</w:t>
      </w:r>
      <w:r w:rsidRPr="00BA1A09">
        <w:rPr>
          <w:rFonts w:ascii="Times New Roman" w:eastAsia="Calibri" w:hAnsi="Times New Roman" w:cs="Times New Roman"/>
          <w:sz w:val="28"/>
          <w:szCs w:val="28"/>
          <w:rtl/>
        </w:rPr>
        <w:t>48</w:t>
      </w:r>
      <w:r w:rsidRPr="00BA1A09">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 xml:space="preserve">وقضت محكمة التمييز الكويتية بأن " أن عقد الحساب المشترك غير محدد المدة بإرادة أي من طرفيه جائز باعتبار ان ذلك عقداً يقوم على الاعتبار الشخصي بما يوجب </w:t>
      </w:r>
      <w:proofErr w:type="spellStart"/>
      <w:r w:rsidRPr="00BA1A09">
        <w:rPr>
          <w:rFonts w:ascii="Times New Roman" w:eastAsia="Calibri" w:hAnsi="Times New Roman" w:cs="Times New Roman"/>
          <w:sz w:val="28"/>
          <w:szCs w:val="28"/>
          <w:rtl/>
          <w:lang w:bidi="ar-IQ"/>
        </w:rPr>
        <w:t>أعطاء</w:t>
      </w:r>
      <w:proofErr w:type="spellEnd"/>
      <w:r w:rsidRPr="00BA1A09">
        <w:rPr>
          <w:rFonts w:ascii="Times New Roman" w:eastAsia="Calibri" w:hAnsi="Times New Roman" w:cs="Times New Roman"/>
          <w:sz w:val="28"/>
          <w:szCs w:val="28"/>
          <w:rtl/>
          <w:lang w:bidi="ar-IQ"/>
        </w:rPr>
        <w:t xml:space="preserve"> كل طرف حق التخلص من العقد أذا تأثر هذا الاعتبار ويجب مراعاة الطرفين مواعيد الأخطار المتفق عليها أو التي يجري بها العرف"</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ولكن في حالة ما أن نص عقد الحساب المشترك على تاريخ معين لغلق الحساب فلا يجوز لأي من طرفيه إغلاق بإرادته المنفردة قبل حلول التاريخ المتفق عليه</w:t>
      </w:r>
      <w:r w:rsidRPr="00BA1A09">
        <w:rPr>
          <w:rFonts w:ascii="Times New Roman" w:eastAsia="Calibri" w:hAnsi="Times New Roman" w:cs="Times New Roman"/>
          <w:sz w:val="28"/>
          <w:szCs w:val="28"/>
          <w:rtl/>
        </w:rPr>
        <w:t>49</w:t>
      </w:r>
      <w:r w:rsidRPr="00BA1A09">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فضلاً عن وقف الحساب بشكل إرادي فقد يتم بشكل غير إرادي وذلك لأسباب يتأثر بها الاعتبار الشخصي</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فيتوقف الحساب بسبب وفاة الزبون أو الحجز عليه أو إفلاسه أو لأي سبب يؤدي إلى وقفه</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ولقد عالجت المادة (246) الفقرة الثانية منها على انه " إذا وقع الحجز على رصيد احد أصحاب الحساب المشترك فأن الحجز يسري على حصة المحجوز عليه من رصيد </w:t>
      </w:r>
      <w:r w:rsidRPr="00BA1A09">
        <w:rPr>
          <w:rFonts w:ascii="Times New Roman" w:eastAsia="Calibri" w:hAnsi="Times New Roman" w:cs="Times New Roman"/>
          <w:sz w:val="28"/>
          <w:szCs w:val="28"/>
          <w:rtl/>
          <w:lang w:bidi="ar-IQ"/>
        </w:rPr>
        <w:lastRenderedPageBreak/>
        <w:t>الحساب يوم تبليغ المصرف</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وعلى المصرف أن يوقف السحب من الحساب المشترك بما يساوي الحصة المحجوزة ويخبر الشركاء أو يمثلهم بذلك00000"، وكذلك الفقرة الرابعة من المادة ذاتها بأنه " عند وفاة احد أصحاب الحساب المشترك أو فقده الأهلية يجب على الباقين خلال عشرة أيام من تاريخ الوفاة أو فقد الأهلية</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أخبار المصرف بذلك وبرغبتهم في استمرار الحساب</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وعلى المصرف إيقاف الحساب من هذا الحساب حتى يتم تعيين الخلف"</w:t>
      </w:r>
      <w:r w:rsidRPr="00BA1A09">
        <w:rPr>
          <w:rFonts w:ascii="Times New Roman" w:eastAsia="Calibri" w:hAnsi="Times New Roman" w:cs="Times New Roman"/>
          <w:sz w:val="28"/>
          <w:szCs w:val="28"/>
          <w:rtl/>
        </w:rPr>
        <w:t>50</w:t>
      </w:r>
      <w:r w:rsidRPr="00BA1A09">
        <w:rPr>
          <w:rFonts w:ascii="Times New Roman" w:eastAsia="Calibri" w:hAnsi="Times New Roman" w:cs="Times New Roman"/>
          <w:sz w:val="28"/>
          <w:szCs w:val="28"/>
          <w:rtl/>
          <w:lang w:bidi="ar-IQ"/>
        </w:rPr>
        <w:t>.</w:t>
      </w:r>
    </w:p>
    <w:p w:rsidR="00CC0617" w:rsidRPr="00BA1A09" w:rsidRDefault="00CC0617" w:rsidP="00CC0617">
      <w:pPr>
        <w:tabs>
          <w:tab w:val="left" w:pos="710"/>
          <w:tab w:val="center" w:pos="4153"/>
        </w:tabs>
        <w:bidi/>
        <w:spacing w:after="20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hint="cs"/>
          <w:sz w:val="28"/>
          <w:szCs w:val="28"/>
          <w:rtl/>
          <w:lang w:bidi="ar-IQ"/>
        </w:rPr>
        <w:tab/>
      </w:r>
      <w:r w:rsidRPr="00BA1A09">
        <w:rPr>
          <w:rFonts w:ascii="Times New Roman" w:eastAsia="Calibri" w:hAnsi="Times New Roman" w:cs="Times New Roman"/>
          <w:sz w:val="28"/>
          <w:szCs w:val="28"/>
          <w:rtl/>
          <w:lang w:bidi="ar-IQ"/>
        </w:rPr>
        <w:t xml:space="preserve">يتضح من الفقرة الرابعة انه لا يجوز لورثة المتوفي من أصحاب الحساب الحلول محل مورثهم في تشغيله وكل </w:t>
      </w:r>
      <w:r>
        <w:rPr>
          <w:rFonts w:ascii="Times New Roman" w:eastAsia="Calibri" w:hAnsi="Times New Roman" w:cs="Times New Roman"/>
          <w:sz w:val="28"/>
          <w:szCs w:val="28"/>
          <w:rtl/>
          <w:lang w:bidi="ar-IQ"/>
        </w:rPr>
        <w:t>ماله</w:t>
      </w:r>
      <w:r w:rsidRPr="00BA1A09">
        <w:rPr>
          <w:rFonts w:ascii="Times New Roman" w:eastAsia="Calibri" w:hAnsi="Times New Roman" w:cs="Times New Roman"/>
          <w:sz w:val="28"/>
          <w:szCs w:val="28"/>
          <w:rtl/>
          <w:lang w:bidi="ar-IQ"/>
        </w:rPr>
        <w:t xml:space="preserve">م قبل المصرف أن يعارضوا لديه في الوفاء بنصيب مورثهم لأصحاب الآخرين وطلب </w:t>
      </w:r>
      <w:proofErr w:type="spellStart"/>
      <w:r w:rsidRPr="00BA1A09">
        <w:rPr>
          <w:rFonts w:ascii="Times New Roman" w:eastAsia="Calibri" w:hAnsi="Times New Roman" w:cs="Times New Roman"/>
          <w:sz w:val="28"/>
          <w:szCs w:val="28"/>
          <w:rtl/>
          <w:lang w:bidi="ar-IQ"/>
        </w:rPr>
        <w:t>أخراج</w:t>
      </w:r>
      <w:proofErr w:type="spellEnd"/>
      <w:r w:rsidRPr="00BA1A09">
        <w:rPr>
          <w:rFonts w:ascii="Times New Roman" w:eastAsia="Calibri" w:hAnsi="Times New Roman" w:cs="Times New Roman"/>
          <w:sz w:val="28"/>
          <w:szCs w:val="28"/>
          <w:rtl/>
          <w:lang w:bidi="ar-IQ"/>
        </w:rPr>
        <w:t xml:space="preserve"> هذا النصيب والوفاء به لهم</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فضلاً على ما يكون المصرف مديناً به من فوائد لمورثهم</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وعلى المصرف الاستجابة لهذه الطلبات أذا كان يعلم بحصة المتوفي وفي حالة إذا لم يكن المصرف عالماً بحصة المتوفي</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فيتعين عليه تجميد الحساب كله إلى حين تحديد هذه الحصة وإخراجها للورثة ثم يستأنف الحساب سيره بالنسبة لأصحابه الآخرين</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ومع ذلك يحق للورثة الحلول محل مورثهم في الحساب المشترك إذا كان منصوصاً على ذلك في عقد فتح الحساب أو إذا قبل المصرف والشركاء الآخرين بهذا الحل بعد الوفاة</w:t>
      </w:r>
      <w:r w:rsidRPr="00BA1A09">
        <w:rPr>
          <w:rFonts w:ascii="Times New Roman" w:eastAsia="Calibri" w:hAnsi="Times New Roman" w:cs="Times New Roman"/>
          <w:sz w:val="28"/>
          <w:szCs w:val="28"/>
          <w:rtl/>
        </w:rPr>
        <w:t>51</w:t>
      </w:r>
      <w:r w:rsidRPr="00BA1A09">
        <w:rPr>
          <w:rFonts w:ascii="Times New Roman" w:eastAsia="Calibri" w:hAnsi="Times New Roman" w:cs="Times New Roman"/>
          <w:sz w:val="28"/>
          <w:szCs w:val="28"/>
          <w:rtl/>
          <w:lang w:bidi="ar-IQ"/>
        </w:rPr>
        <w:t>.</w:t>
      </w:r>
    </w:p>
    <w:p w:rsidR="00CC0617" w:rsidRPr="00BA1A09" w:rsidRDefault="00CC0617" w:rsidP="00CC0617">
      <w:pPr>
        <w:tabs>
          <w:tab w:val="left" w:pos="710"/>
          <w:tab w:val="center" w:pos="4153"/>
        </w:tabs>
        <w:bidi/>
        <w:spacing w:after="20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hint="cs"/>
          <w:sz w:val="28"/>
          <w:szCs w:val="28"/>
          <w:rtl/>
          <w:lang w:bidi="ar-IQ"/>
        </w:rPr>
        <w:tab/>
      </w:r>
      <w:r w:rsidRPr="00BA1A09">
        <w:rPr>
          <w:rFonts w:ascii="Times New Roman" w:eastAsia="Calibri" w:hAnsi="Times New Roman" w:cs="Times New Roman"/>
          <w:sz w:val="28"/>
          <w:szCs w:val="28"/>
          <w:rtl/>
          <w:lang w:bidi="ar-IQ"/>
        </w:rPr>
        <w:t>والجدير بالذكر انه يجب على المصرف أخطار أصحاب الحساب المشترك او من يمثلهم قانوناً بأمر الحجز إذا كان الحجز على جميع الحساب أو على احد الأطراف وذلك من خلال فترة لا تتعدى خمسة أيام في القانون العراقي وكذلك الكويتي والمصري هذا مع العلم ان الحجز يجري على الحصة المحجوزة اعتباراً من تاريخ إعلان المصرف بالحجز القضائي.</w:t>
      </w:r>
    </w:p>
    <w:p w:rsidR="00CC0617" w:rsidRPr="00BA1A09" w:rsidRDefault="00CC0617" w:rsidP="00CC0617">
      <w:pPr>
        <w:tabs>
          <w:tab w:val="left" w:pos="710"/>
          <w:tab w:val="center" w:pos="4153"/>
        </w:tabs>
        <w:bidi/>
        <w:spacing w:after="20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hint="cs"/>
          <w:sz w:val="28"/>
          <w:szCs w:val="28"/>
          <w:rtl/>
          <w:lang w:bidi="ar-IQ"/>
        </w:rPr>
        <w:tab/>
      </w:r>
      <w:r w:rsidRPr="00BA1A09">
        <w:rPr>
          <w:rFonts w:ascii="Times New Roman" w:eastAsia="Calibri" w:hAnsi="Times New Roman" w:cs="Times New Roman"/>
          <w:sz w:val="28"/>
          <w:szCs w:val="28"/>
          <w:rtl/>
          <w:lang w:bidi="ar-IQ"/>
        </w:rPr>
        <w:t xml:space="preserve">ويتضح لنا من خلال المادة </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246/ ف3) من قانون التجارة العراقي بأن وقف الحساب المصرفي يزيل عن صفة الحساب المشترك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ويصبح الرصيد النهائي دين عادي لمن ظهر لمصلحته وديناً حالاً على الطرف الآخر يجب الوفاء به فوراً مالم يتفق الطرفان على غير ذلك</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وبمجرد قفل الحساب يتوقف دين طرفي الحساب</w:t>
      </w:r>
      <w:r>
        <w:rPr>
          <w:rFonts w:ascii="Times New Roman" w:eastAsia="Calibri" w:hAnsi="Times New Roman" w:cs="Times New Roman"/>
          <w:sz w:val="28"/>
          <w:szCs w:val="28"/>
          <w:rtl/>
          <w:lang w:bidi="ar-IQ"/>
        </w:rPr>
        <w:t>،</w:t>
      </w:r>
      <w:r w:rsidRPr="00BA1A09">
        <w:rPr>
          <w:rFonts w:ascii="Times New Roman" w:eastAsia="Calibri" w:hAnsi="Times New Roman" w:cs="Times New Roman"/>
          <w:sz w:val="28"/>
          <w:szCs w:val="28"/>
          <w:rtl/>
          <w:lang w:bidi="ar-IQ"/>
        </w:rPr>
        <w:t xml:space="preserve"> ويتم تصفية الحساب بأجراء المقاصة القانونية الجماعية بين مجموع مفرداته ليتم استخراج الرصيد النهائي مستحق الأداء</w:t>
      </w:r>
      <w:r w:rsidRPr="00BA1A09">
        <w:rPr>
          <w:rFonts w:ascii="Times New Roman" w:eastAsia="Calibri" w:hAnsi="Times New Roman" w:cs="Times New Roman"/>
          <w:sz w:val="28"/>
          <w:szCs w:val="28"/>
          <w:rtl/>
        </w:rPr>
        <w:t>52</w:t>
      </w:r>
      <w:r w:rsidRPr="00BA1A09">
        <w:rPr>
          <w:rFonts w:ascii="Times New Roman" w:eastAsia="Calibri" w:hAnsi="Times New Roman" w:cs="Times New Roman"/>
          <w:sz w:val="28"/>
          <w:szCs w:val="28"/>
          <w:rtl/>
          <w:lang w:bidi="ar-IQ"/>
        </w:rPr>
        <w:t>.</w:t>
      </w:r>
    </w:p>
    <w:p w:rsidR="00CC0617" w:rsidRPr="00BA1A09" w:rsidRDefault="00CC0617" w:rsidP="00CC0617">
      <w:pPr>
        <w:bidi/>
        <w:spacing w:after="200" w:line="360" w:lineRule="auto"/>
        <w:rPr>
          <w:rFonts w:ascii="Times New Roman" w:eastAsia="Calibri" w:hAnsi="Times New Roman" w:cs="Times New Roman"/>
          <w:b/>
          <w:bCs/>
          <w:sz w:val="28"/>
          <w:szCs w:val="28"/>
          <w:rtl/>
          <w:lang w:bidi="ar-IQ"/>
        </w:rPr>
      </w:pPr>
      <w:r w:rsidRPr="00BA1A09">
        <w:rPr>
          <w:rFonts w:ascii="Times New Roman" w:eastAsia="Calibri" w:hAnsi="Times New Roman" w:cs="Times New Roman"/>
          <w:b/>
          <w:bCs/>
          <w:sz w:val="28"/>
          <w:szCs w:val="28"/>
          <w:rtl/>
          <w:lang w:bidi="ar-IQ"/>
        </w:rPr>
        <w:t xml:space="preserve">الخاتمة </w:t>
      </w:r>
    </w:p>
    <w:p w:rsidR="00CC0617" w:rsidRPr="00BA1A09" w:rsidRDefault="00CC0617" w:rsidP="00CC0617">
      <w:pPr>
        <w:bidi/>
        <w:spacing w:after="200" w:line="360" w:lineRule="auto"/>
        <w:ind w:firstLine="720"/>
        <w:jc w:val="both"/>
        <w:rPr>
          <w:rFonts w:ascii="Times New Roman" w:eastAsia="Calibri" w:hAnsi="Times New Roman" w:cs="Times New Roman"/>
          <w:sz w:val="28"/>
          <w:szCs w:val="28"/>
          <w:rtl/>
          <w:lang w:bidi="ar-IQ"/>
        </w:rPr>
      </w:pPr>
      <w:r w:rsidRPr="00BA1A09">
        <w:rPr>
          <w:rFonts w:ascii="Times New Roman" w:eastAsia="Calibri" w:hAnsi="Times New Roman" w:cs="Times New Roman"/>
          <w:sz w:val="28"/>
          <w:szCs w:val="28"/>
          <w:rtl/>
          <w:lang w:bidi="ar-IQ"/>
        </w:rPr>
        <w:t xml:space="preserve">توصلنا في نهاية </w:t>
      </w:r>
      <w:proofErr w:type="gramStart"/>
      <w:r w:rsidRPr="00BA1A09">
        <w:rPr>
          <w:rFonts w:ascii="Times New Roman" w:eastAsia="Calibri" w:hAnsi="Times New Roman" w:cs="Times New Roman"/>
          <w:sz w:val="28"/>
          <w:szCs w:val="28"/>
          <w:rtl/>
          <w:lang w:bidi="ar-IQ"/>
        </w:rPr>
        <w:t>بحثنا</w:t>
      </w:r>
      <w:proofErr w:type="gramEnd"/>
      <w:r w:rsidRPr="00BA1A09">
        <w:rPr>
          <w:rFonts w:ascii="Times New Roman" w:eastAsia="Calibri" w:hAnsi="Times New Roman" w:cs="Times New Roman"/>
          <w:sz w:val="28"/>
          <w:szCs w:val="28"/>
          <w:rtl/>
          <w:lang w:bidi="ar-IQ"/>
        </w:rPr>
        <w:t xml:space="preserve"> إلى مجموعة من النتائج والتوصيات</w:t>
      </w:r>
      <w:r>
        <w:rPr>
          <w:rFonts w:ascii="Times New Roman" w:eastAsia="Calibri" w:hAnsi="Times New Roman" w:cs="Times New Roman"/>
          <w:sz w:val="28"/>
          <w:szCs w:val="28"/>
          <w:rtl/>
          <w:lang w:bidi="ar-IQ"/>
        </w:rPr>
        <w:t>:</w:t>
      </w:r>
    </w:p>
    <w:p w:rsidR="00CC0617" w:rsidRPr="00BA1A09" w:rsidRDefault="00CC0617" w:rsidP="00CC0617">
      <w:pPr>
        <w:tabs>
          <w:tab w:val="left" w:pos="2141"/>
          <w:tab w:val="center" w:pos="4153"/>
        </w:tabs>
        <w:bidi/>
        <w:spacing w:after="200" w:line="360" w:lineRule="auto"/>
        <w:jc w:val="both"/>
        <w:rPr>
          <w:rFonts w:ascii="Times New Roman" w:eastAsia="Calibri" w:hAnsi="Times New Roman" w:cs="Times New Roman"/>
          <w:b/>
          <w:bCs/>
          <w:sz w:val="28"/>
          <w:szCs w:val="28"/>
          <w:rtl/>
          <w:lang w:bidi="ar-IQ"/>
        </w:rPr>
      </w:pPr>
      <w:r w:rsidRPr="00BA1A09">
        <w:rPr>
          <w:rFonts w:ascii="Times New Roman" w:eastAsia="Calibri" w:hAnsi="Times New Roman" w:cs="Times New Roman"/>
          <w:b/>
          <w:bCs/>
          <w:sz w:val="28"/>
          <w:szCs w:val="28"/>
          <w:rtl/>
          <w:lang w:bidi="ar-IQ"/>
        </w:rPr>
        <w:t>اولاً</w:t>
      </w:r>
      <w:r>
        <w:rPr>
          <w:rFonts w:ascii="Times New Roman" w:eastAsia="Calibri" w:hAnsi="Times New Roman" w:cs="Times New Roman"/>
          <w:b/>
          <w:bCs/>
          <w:sz w:val="28"/>
          <w:szCs w:val="28"/>
          <w:rtl/>
          <w:lang w:bidi="ar-IQ"/>
        </w:rPr>
        <w:t>:</w:t>
      </w:r>
      <w:r w:rsidRPr="00BA1A09">
        <w:rPr>
          <w:rFonts w:ascii="Times New Roman" w:eastAsia="Calibri" w:hAnsi="Times New Roman" w:cs="Times New Roman"/>
          <w:b/>
          <w:bCs/>
          <w:sz w:val="28"/>
          <w:szCs w:val="28"/>
          <w:rtl/>
          <w:lang w:bidi="ar-IQ"/>
        </w:rPr>
        <w:t xml:space="preserve"> النتائج </w:t>
      </w:r>
    </w:p>
    <w:p w:rsidR="00CC0617" w:rsidRPr="00CE5FEF" w:rsidRDefault="00CC0617" w:rsidP="00F74F6F">
      <w:pPr>
        <w:pStyle w:val="a6"/>
        <w:numPr>
          <w:ilvl w:val="0"/>
          <w:numId w:val="8"/>
        </w:numPr>
        <w:spacing w:line="360" w:lineRule="auto"/>
        <w:jc w:val="both"/>
        <w:rPr>
          <w:rFonts w:ascii="Times New Roman" w:eastAsia="Calibri" w:hAnsi="Times New Roman" w:cs="Times New Roman"/>
          <w:sz w:val="28"/>
          <w:szCs w:val="28"/>
          <w:lang w:bidi="ar-IQ"/>
        </w:rPr>
      </w:pPr>
      <w:r w:rsidRPr="00CE5FEF">
        <w:rPr>
          <w:rFonts w:ascii="Times New Roman" w:eastAsia="Calibri" w:hAnsi="Times New Roman" w:cs="Times New Roman"/>
          <w:sz w:val="28"/>
          <w:szCs w:val="28"/>
          <w:rtl/>
          <w:lang w:bidi="ar-IQ"/>
        </w:rPr>
        <w:lastRenderedPageBreak/>
        <w:t xml:space="preserve">يعد </w:t>
      </w:r>
      <w:proofErr w:type="gramStart"/>
      <w:r w:rsidRPr="00CE5FEF">
        <w:rPr>
          <w:rFonts w:ascii="Times New Roman" w:eastAsia="Calibri" w:hAnsi="Times New Roman" w:cs="Times New Roman"/>
          <w:sz w:val="28"/>
          <w:szCs w:val="28"/>
          <w:rtl/>
          <w:lang w:bidi="ar-IQ"/>
        </w:rPr>
        <w:t>فتح</w:t>
      </w:r>
      <w:proofErr w:type="gramEnd"/>
      <w:r w:rsidRPr="00CE5FEF">
        <w:rPr>
          <w:rFonts w:ascii="Times New Roman" w:eastAsia="Calibri" w:hAnsi="Times New Roman" w:cs="Times New Roman"/>
          <w:sz w:val="28"/>
          <w:szCs w:val="28"/>
          <w:rtl/>
          <w:lang w:bidi="ar-IQ"/>
        </w:rPr>
        <w:t xml:space="preserve"> الحساب المصرفي المشترك من العمليات المصرفية التي يقدمها المصارف لزبائنها.</w:t>
      </w:r>
    </w:p>
    <w:p w:rsidR="00CC0617" w:rsidRPr="00CE5FEF" w:rsidRDefault="00CC0617" w:rsidP="00F74F6F">
      <w:pPr>
        <w:pStyle w:val="a6"/>
        <w:numPr>
          <w:ilvl w:val="0"/>
          <w:numId w:val="8"/>
        </w:numPr>
        <w:spacing w:line="360" w:lineRule="auto"/>
        <w:jc w:val="both"/>
        <w:rPr>
          <w:rFonts w:ascii="Times New Roman" w:eastAsia="Calibri" w:hAnsi="Times New Roman" w:cs="Times New Roman"/>
          <w:sz w:val="28"/>
          <w:szCs w:val="28"/>
          <w:lang w:bidi="ar-IQ"/>
        </w:rPr>
      </w:pPr>
      <w:proofErr w:type="gramStart"/>
      <w:r w:rsidRPr="00CE5FEF">
        <w:rPr>
          <w:rFonts w:ascii="Times New Roman" w:eastAsia="Calibri" w:hAnsi="Times New Roman" w:cs="Times New Roman"/>
          <w:sz w:val="28"/>
          <w:szCs w:val="28"/>
          <w:rtl/>
          <w:lang w:bidi="ar-IQ"/>
        </w:rPr>
        <w:t>اكتفى</w:t>
      </w:r>
      <w:proofErr w:type="gramEnd"/>
      <w:r w:rsidRPr="00CE5FEF">
        <w:rPr>
          <w:rFonts w:ascii="Times New Roman" w:eastAsia="Calibri" w:hAnsi="Times New Roman" w:cs="Times New Roman"/>
          <w:sz w:val="28"/>
          <w:szCs w:val="28"/>
          <w:rtl/>
          <w:lang w:bidi="ar-IQ"/>
        </w:rPr>
        <w:t xml:space="preserve"> المشرع العراقي بمعالجة الأحكام الخاصة بالحساب المشترك بموجب المادة (246) من قانون التجارة، الآمر الذي يعد قصوراً تشريعياً بشأن التنظيم القانوني للحساب المصرفي المشترك.</w:t>
      </w:r>
    </w:p>
    <w:p w:rsidR="00CC0617" w:rsidRPr="00CE5FEF" w:rsidRDefault="00CC0617" w:rsidP="00F74F6F">
      <w:pPr>
        <w:pStyle w:val="a6"/>
        <w:numPr>
          <w:ilvl w:val="0"/>
          <w:numId w:val="8"/>
        </w:numPr>
        <w:spacing w:line="360" w:lineRule="auto"/>
        <w:jc w:val="both"/>
        <w:rPr>
          <w:rFonts w:ascii="Times New Roman" w:eastAsia="Calibri" w:hAnsi="Times New Roman" w:cs="Times New Roman"/>
          <w:sz w:val="28"/>
          <w:szCs w:val="28"/>
          <w:lang w:bidi="ar-IQ"/>
        </w:rPr>
      </w:pPr>
      <w:r w:rsidRPr="00CE5FEF">
        <w:rPr>
          <w:rFonts w:ascii="Times New Roman" w:eastAsia="Calibri" w:hAnsi="Times New Roman" w:cs="Times New Roman"/>
          <w:sz w:val="28"/>
          <w:szCs w:val="28"/>
          <w:rtl/>
          <w:lang w:bidi="ar-IQ"/>
        </w:rPr>
        <w:t xml:space="preserve">يختلف الحساب المشترك نوعاً ما عن فتح الحسابات المصرفية الأخرى وهو غالباً </w:t>
      </w:r>
      <w:proofErr w:type="spellStart"/>
      <w:r w:rsidRPr="00CE5FEF">
        <w:rPr>
          <w:rFonts w:ascii="Times New Roman" w:eastAsia="Calibri" w:hAnsi="Times New Roman" w:cs="Times New Roman"/>
          <w:sz w:val="28"/>
          <w:szCs w:val="28"/>
          <w:rtl/>
          <w:lang w:bidi="ar-IQ"/>
        </w:rPr>
        <w:t>مايتم</w:t>
      </w:r>
      <w:proofErr w:type="spellEnd"/>
      <w:r w:rsidRPr="00CE5FEF">
        <w:rPr>
          <w:rFonts w:ascii="Times New Roman" w:eastAsia="Calibri" w:hAnsi="Times New Roman" w:cs="Times New Roman"/>
          <w:sz w:val="28"/>
          <w:szCs w:val="28"/>
          <w:rtl/>
          <w:lang w:bidi="ar-IQ"/>
        </w:rPr>
        <w:t xml:space="preserve"> بين أشخاص لهم علاقة أو روابط مشتركة كالأزواج أو الأخوة أو الشركاء أو الورثة فتلك المصالح المشتركة تدفعهم لفتح الحساب المشترك ليسهل على كل واحد منهم استعمال الحساب لوحده وتمكينه من السحب أو الإيداع دون الرجوع للأطراف الأخرى.</w:t>
      </w:r>
    </w:p>
    <w:p w:rsidR="00CC0617" w:rsidRPr="00CE5FEF" w:rsidRDefault="00CC0617" w:rsidP="00F74F6F">
      <w:pPr>
        <w:pStyle w:val="a6"/>
        <w:numPr>
          <w:ilvl w:val="0"/>
          <w:numId w:val="8"/>
        </w:numPr>
        <w:spacing w:line="360" w:lineRule="auto"/>
        <w:jc w:val="both"/>
        <w:rPr>
          <w:rFonts w:ascii="Times New Roman" w:eastAsia="Calibri" w:hAnsi="Times New Roman" w:cs="Times New Roman"/>
          <w:sz w:val="28"/>
          <w:szCs w:val="28"/>
          <w:lang w:bidi="ar-IQ"/>
        </w:rPr>
      </w:pPr>
      <w:r w:rsidRPr="00CE5FEF">
        <w:rPr>
          <w:rFonts w:ascii="Times New Roman" w:eastAsia="Calibri" w:hAnsi="Times New Roman" w:cs="Times New Roman"/>
          <w:sz w:val="28"/>
          <w:szCs w:val="28"/>
          <w:rtl/>
          <w:lang w:bidi="ar-IQ"/>
        </w:rPr>
        <w:t>أن وقف الحساب المشترك يكون عند قطع نشاط الحساب بصورة مؤقتة لغرض عمل موازنة بين مفرداته للكشف عن مركز الطرفين ثم يستأنف هذا النشاط فيما بعد.</w:t>
      </w:r>
    </w:p>
    <w:p w:rsidR="00CC0617" w:rsidRPr="00CE5FEF" w:rsidRDefault="00CC0617" w:rsidP="00F74F6F">
      <w:pPr>
        <w:pStyle w:val="a6"/>
        <w:numPr>
          <w:ilvl w:val="0"/>
          <w:numId w:val="8"/>
        </w:numPr>
        <w:spacing w:line="360" w:lineRule="auto"/>
        <w:jc w:val="both"/>
        <w:rPr>
          <w:rFonts w:ascii="Times New Roman" w:eastAsia="Calibri" w:hAnsi="Times New Roman" w:cs="Times New Roman"/>
          <w:sz w:val="28"/>
          <w:szCs w:val="28"/>
          <w:lang w:bidi="ar-IQ"/>
        </w:rPr>
      </w:pPr>
      <w:proofErr w:type="gramStart"/>
      <w:r w:rsidRPr="00CE5FEF">
        <w:rPr>
          <w:rFonts w:ascii="Times New Roman" w:eastAsia="Calibri" w:hAnsi="Times New Roman" w:cs="Times New Roman"/>
          <w:sz w:val="28"/>
          <w:szCs w:val="28"/>
          <w:rtl/>
          <w:lang w:bidi="ar-IQ"/>
        </w:rPr>
        <w:t>وجدنا</w:t>
      </w:r>
      <w:proofErr w:type="gramEnd"/>
      <w:r w:rsidRPr="00CE5FEF">
        <w:rPr>
          <w:rFonts w:ascii="Times New Roman" w:eastAsia="Calibri" w:hAnsi="Times New Roman" w:cs="Times New Roman"/>
          <w:sz w:val="28"/>
          <w:szCs w:val="28"/>
          <w:rtl/>
          <w:lang w:bidi="ar-IQ"/>
        </w:rPr>
        <w:t xml:space="preserve"> أن المصرف ملزم بإخطار أصحاب الحساب المشترك أو من يمثلهم قانونياً بأمر الحجز إذا كان على جميع الحساب أو على احد أطرافه وذلك خلال الفترة المحددة قانوناً.</w:t>
      </w:r>
    </w:p>
    <w:p w:rsidR="00CC0617" w:rsidRPr="00382B77" w:rsidRDefault="00CC0617" w:rsidP="00CC0617">
      <w:pPr>
        <w:bidi/>
        <w:spacing w:after="200" w:line="360" w:lineRule="auto"/>
        <w:contextualSpacing/>
        <w:jc w:val="both"/>
        <w:rPr>
          <w:rFonts w:ascii="Times New Roman" w:eastAsia="Calibri" w:hAnsi="Times New Roman" w:cs="Times New Roman"/>
          <w:sz w:val="28"/>
          <w:szCs w:val="28"/>
          <w:rtl/>
          <w:lang w:bidi="ar-IQ"/>
        </w:rPr>
      </w:pPr>
    </w:p>
    <w:p w:rsidR="00CC0617" w:rsidRPr="00C90DAE" w:rsidRDefault="00CC0617" w:rsidP="00CC0617">
      <w:pPr>
        <w:bidi/>
        <w:spacing w:after="200" w:line="360" w:lineRule="auto"/>
        <w:jc w:val="both"/>
        <w:rPr>
          <w:rFonts w:ascii="Times New Roman" w:eastAsia="Calibri" w:hAnsi="Times New Roman" w:cs="Times New Roman"/>
          <w:b/>
          <w:bCs/>
          <w:sz w:val="28"/>
          <w:szCs w:val="28"/>
          <w:rtl/>
          <w:lang w:bidi="ar-IQ"/>
        </w:rPr>
      </w:pPr>
      <w:r w:rsidRPr="00C90DAE">
        <w:rPr>
          <w:rFonts w:ascii="Times New Roman" w:eastAsia="Calibri" w:hAnsi="Times New Roman" w:cs="Times New Roman"/>
          <w:b/>
          <w:bCs/>
          <w:sz w:val="28"/>
          <w:szCs w:val="28"/>
          <w:rtl/>
          <w:lang w:bidi="ar-IQ"/>
        </w:rPr>
        <w:t xml:space="preserve">ثانياً: </w:t>
      </w:r>
      <w:proofErr w:type="gramStart"/>
      <w:r w:rsidRPr="00C90DAE">
        <w:rPr>
          <w:rFonts w:ascii="Times New Roman" w:eastAsia="Calibri" w:hAnsi="Times New Roman" w:cs="Times New Roman"/>
          <w:b/>
          <w:bCs/>
          <w:sz w:val="28"/>
          <w:szCs w:val="28"/>
          <w:rtl/>
          <w:lang w:bidi="ar-IQ"/>
        </w:rPr>
        <w:t>التوصيات</w:t>
      </w:r>
      <w:proofErr w:type="gramEnd"/>
    </w:p>
    <w:p w:rsidR="00CC0617" w:rsidRPr="00CE5FEF" w:rsidRDefault="00CC0617" w:rsidP="00F74F6F">
      <w:pPr>
        <w:pStyle w:val="a6"/>
        <w:numPr>
          <w:ilvl w:val="0"/>
          <w:numId w:val="7"/>
        </w:numPr>
        <w:spacing w:line="360" w:lineRule="auto"/>
        <w:jc w:val="both"/>
        <w:rPr>
          <w:rFonts w:ascii="Times New Roman" w:eastAsia="Calibri" w:hAnsi="Times New Roman" w:cs="Times New Roman"/>
          <w:sz w:val="28"/>
          <w:szCs w:val="28"/>
          <w:lang w:bidi="ar-IQ"/>
        </w:rPr>
      </w:pPr>
      <w:proofErr w:type="gramStart"/>
      <w:r w:rsidRPr="00CE5FEF">
        <w:rPr>
          <w:rFonts w:ascii="Times New Roman" w:eastAsia="Calibri" w:hAnsi="Times New Roman" w:cs="Times New Roman"/>
          <w:sz w:val="28"/>
          <w:szCs w:val="28"/>
          <w:rtl/>
          <w:lang w:bidi="ar-IQ"/>
        </w:rPr>
        <w:t>ضرورة</w:t>
      </w:r>
      <w:proofErr w:type="gramEnd"/>
      <w:r w:rsidRPr="00CE5FEF">
        <w:rPr>
          <w:rFonts w:ascii="Times New Roman" w:eastAsia="Calibri" w:hAnsi="Times New Roman" w:cs="Times New Roman"/>
          <w:sz w:val="28"/>
          <w:szCs w:val="28"/>
          <w:rtl/>
          <w:lang w:bidi="ar-IQ"/>
        </w:rPr>
        <w:t xml:space="preserve"> معالجة حالة اتفاق أصحاب المشترك على أن حصصهم متساوية في هذا الحساب، وذلك بوجوب أن يحدد نسبة كل طرف بصورة واضحة لكي لا يتجاوزها ويثبت ذلك المصرف بوضوح في طلب فتح الحساب.</w:t>
      </w:r>
    </w:p>
    <w:p w:rsidR="00CC0617" w:rsidRPr="00CE5FEF" w:rsidRDefault="00CC0617" w:rsidP="00F74F6F">
      <w:pPr>
        <w:pStyle w:val="a6"/>
        <w:numPr>
          <w:ilvl w:val="0"/>
          <w:numId w:val="7"/>
        </w:numPr>
        <w:spacing w:line="360" w:lineRule="auto"/>
        <w:jc w:val="both"/>
        <w:rPr>
          <w:rFonts w:ascii="Times New Roman" w:eastAsia="Calibri" w:hAnsi="Times New Roman" w:cs="Times New Roman"/>
          <w:sz w:val="28"/>
          <w:szCs w:val="28"/>
          <w:lang w:bidi="ar-IQ"/>
        </w:rPr>
      </w:pPr>
      <w:proofErr w:type="gramStart"/>
      <w:r w:rsidRPr="00CE5FEF">
        <w:rPr>
          <w:rFonts w:ascii="Times New Roman" w:eastAsia="Calibri" w:hAnsi="Times New Roman" w:cs="Times New Roman"/>
          <w:sz w:val="28"/>
          <w:szCs w:val="28"/>
          <w:rtl/>
          <w:lang w:bidi="ar-IQ"/>
        </w:rPr>
        <w:t>معالجة</w:t>
      </w:r>
      <w:proofErr w:type="gramEnd"/>
      <w:r w:rsidRPr="00CE5FEF">
        <w:rPr>
          <w:rFonts w:ascii="Times New Roman" w:eastAsia="Calibri" w:hAnsi="Times New Roman" w:cs="Times New Roman"/>
          <w:sz w:val="28"/>
          <w:szCs w:val="28"/>
          <w:rtl/>
          <w:lang w:bidi="ar-IQ"/>
        </w:rPr>
        <w:t xml:space="preserve"> الإشكاليات التي يطرحها الحساب المشترك في الواقع العملي لدى المصارف سواء فيما يتعلق بوقف الحساب أو من حيث الفوائد المترتبة على هذا الحساب من خلال سريانه أو بعد وقفه.</w:t>
      </w:r>
    </w:p>
    <w:p w:rsidR="00CC0617" w:rsidRDefault="00CC0617" w:rsidP="00CC0617">
      <w:pPr>
        <w:bidi/>
        <w:spacing w:after="200" w:line="276" w:lineRule="auto"/>
        <w:rPr>
          <w:rFonts w:ascii="Times New Roman" w:eastAsia="Calibri" w:hAnsi="Times New Roman" w:cs="Times New Roman"/>
          <w:b/>
          <w:bCs/>
          <w:sz w:val="28"/>
          <w:szCs w:val="28"/>
          <w:rtl/>
        </w:rPr>
      </w:pPr>
    </w:p>
    <w:p w:rsidR="00CC0617" w:rsidRPr="00816B24" w:rsidRDefault="00CC0617" w:rsidP="00CC0617">
      <w:pPr>
        <w:pStyle w:val="a4"/>
        <w:bidi/>
        <w:rPr>
          <w:b/>
          <w:bCs/>
          <w:sz w:val="28"/>
          <w:szCs w:val="28"/>
          <w:rtl/>
        </w:rPr>
      </w:pPr>
      <w:r w:rsidRPr="00816B24">
        <w:rPr>
          <w:b/>
          <w:bCs/>
          <w:sz w:val="28"/>
          <w:szCs w:val="28"/>
          <w:rtl/>
        </w:rPr>
        <w:t>المصادر</w:t>
      </w:r>
    </w:p>
    <w:p w:rsidR="00CC0617" w:rsidRPr="00816B24" w:rsidRDefault="00CC0617" w:rsidP="00CC0617">
      <w:pPr>
        <w:pStyle w:val="a4"/>
        <w:bidi/>
        <w:jc w:val="both"/>
        <w:rPr>
          <w:rFonts w:asciiTheme="minorBidi" w:hAnsiTheme="minorBidi"/>
          <w:b/>
          <w:bCs/>
          <w:sz w:val="24"/>
          <w:szCs w:val="24"/>
          <w:shd w:val="pct50" w:color="auto" w:fill="auto"/>
          <w:rtl/>
        </w:rPr>
      </w:pPr>
      <w:r w:rsidRPr="00816B24">
        <w:rPr>
          <w:rFonts w:asciiTheme="minorBidi" w:hAnsiTheme="minorBidi"/>
          <w:b/>
          <w:bCs/>
          <w:sz w:val="24"/>
          <w:szCs w:val="24"/>
          <w:shd w:val="clear" w:color="auto" w:fill="FFFFFF"/>
          <w:rtl/>
        </w:rPr>
        <w:t>اولاً: الكتب اللغوية:</w:t>
      </w:r>
    </w:p>
    <w:p w:rsidR="00CC0617" w:rsidRPr="00816B24" w:rsidRDefault="00CC0617" w:rsidP="00CC0617">
      <w:pPr>
        <w:pStyle w:val="a4"/>
        <w:bidi/>
        <w:jc w:val="both"/>
        <w:rPr>
          <w:rFonts w:asciiTheme="minorBidi" w:hAnsiTheme="minorBidi"/>
          <w:rtl/>
        </w:rPr>
      </w:pPr>
      <w:r w:rsidRPr="00816B24">
        <w:rPr>
          <w:rFonts w:asciiTheme="minorBidi" w:hAnsiTheme="minorBidi"/>
          <w:rtl/>
        </w:rPr>
        <w:t>1- العلامة جمال الدين ابي الفضل ابن منظور الانصاري، لسان العرب، المجلد الرابع، ط1، دار الكتب العلمية، بيروت، لبنان، 2005.</w:t>
      </w:r>
    </w:p>
    <w:p w:rsidR="00CC0617" w:rsidRPr="00816B24" w:rsidRDefault="00CC0617" w:rsidP="00CC0617">
      <w:pPr>
        <w:pStyle w:val="a4"/>
        <w:bidi/>
        <w:jc w:val="both"/>
        <w:rPr>
          <w:rFonts w:asciiTheme="minorBidi" w:eastAsia="Calibri" w:hAnsiTheme="minorBidi"/>
          <w:b/>
          <w:bCs/>
          <w:sz w:val="24"/>
          <w:szCs w:val="24"/>
          <w:rtl/>
        </w:rPr>
      </w:pPr>
      <w:r w:rsidRPr="00816B24">
        <w:rPr>
          <w:rFonts w:asciiTheme="minorBidi" w:eastAsia="Calibri" w:hAnsiTheme="minorBidi"/>
          <w:b/>
          <w:bCs/>
          <w:sz w:val="24"/>
          <w:szCs w:val="24"/>
          <w:rtl/>
        </w:rPr>
        <w:t xml:space="preserve">ثانياً: كتب </w:t>
      </w:r>
      <w:proofErr w:type="gramStart"/>
      <w:r w:rsidRPr="00816B24">
        <w:rPr>
          <w:rFonts w:asciiTheme="minorBidi" w:eastAsia="Calibri" w:hAnsiTheme="minorBidi"/>
          <w:b/>
          <w:bCs/>
          <w:sz w:val="24"/>
          <w:szCs w:val="24"/>
          <w:rtl/>
        </w:rPr>
        <w:t>الفقه</w:t>
      </w:r>
      <w:proofErr w:type="gramEnd"/>
      <w:r w:rsidRPr="00816B24">
        <w:rPr>
          <w:rFonts w:asciiTheme="minorBidi" w:eastAsia="Calibri" w:hAnsiTheme="minorBidi"/>
          <w:b/>
          <w:bCs/>
          <w:sz w:val="24"/>
          <w:szCs w:val="24"/>
          <w:rtl/>
        </w:rPr>
        <w:t xml:space="preserve"> القانوني:</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rPr>
        <w:t>1- د0احمد بركات مصطفى، العقود التجارية وعمليات البنوك، دار النهضة العربية، القاهرة، 2006.</w:t>
      </w:r>
    </w:p>
    <w:p w:rsidR="00CC0617" w:rsidRPr="00816B24" w:rsidRDefault="00CC0617" w:rsidP="00CC0617">
      <w:pPr>
        <w:pStyle w:val="a4"/>
        <w:bidi/>
        <w:jc w:val="both"/>
        <w:rPr>
          <w:rFonts w:asciiTheme="minorBidi" w:eastAsia="Calibri" w:hAnsiTheme="minorBidi"/>
          <w:rtl/>
          <w:lang w:bidi="ar-IQ"/>
        </w:rPr>
      </w:pPr>
      <w:r w:rsidRPr="00816B24">
        <w:rPr>
          <w:rFonts w:asciiTheme="minorBidi" w:eastAsia="Calibri" w:hAnsiTheme="minorBidi"/>
          <w:rtl/>
          <w:lang w:bidi="ar-IQ"/>
        </w:rPr>
        <w:t>2- احمد محمود عماره، البنوك التجارية من الناحية العملية، دار النهضة العربية، القاهرة، 2000.</w:t>
      </w:r>
    </w:p>
    <w:p w:rsidR="00CC0617" w:rsidRPr="00816B24" w:rsidRDefault="00CC0617" w:rsidP="00CC0617">
      <w:pPr>
        <w:pStyle w:val="a4"/>
        <w:bidi/>
        <w:jc w:val="both"/>
        <w:rPr>
          <w:rFonts w:asciiTheme="minorBidi" w:eastAsia="Calibri" w:hAnsiTheme="minorBidi"/>
          <w:rtl/>
          <w:lang w:bidi="ar-IQ"/>
        </w:rPr>
      </w:pPr>
      <w:r w:rsidRPr="00816B24">
        <w:rPr>
          <w:rFonts w:asciiTheme="minorBidi" w:eastAsia="Calibri" w:hAnsiTheme="minorBidi"/>
          <w:rtl/>
          <w:lang w:bidi="ar-IQ"/>
        </w:rPr>
        <w:t xml:space="preserve">3- </w:t>
      </w:r>
      <w:proofErr w:type="spellStart"/>
      <w:r w:rsidRPr="00816B24">
        <w:rPr>
          <w:rFonts w:asciiTheme="minorBidi" w:eastAsia="Calibri" w:hAnsiTheme="minorBidi"/>
          <w:rtl/>
        </w:rPr>
        <w:t>د.الياس</w:t>
      </w:r>
      <w:proofErr w:type="spellEnd"/>
      <w:r w:rsidRPr="00816B24">
        <w:rPr>
          <w:rFonts w:asciiTheme="minorBidi" w:eastAsia="Calibri" w:hAnsiTheme="minorBidi"/>
          <w:rtl/>
        </w:rPr>
        <w:t xml:space="preserve"> ناصيف،</w:t>
      </w:r>
      <w:r w:rsidRPr="00816B24">
        <w:rPr>
          <w:rFonts w:asciiTheme="minorBidi" w:eastAsia="Calibri" w:hAnsiTheme="minorBidi"/>
          <w:rtl/>
          <w:lang w:bidi="ar-IQ"/>
        </w:rPr>
        <w:t xml:space="preserve"> موسوعة الوسطاء في قانون التجارة، ج5، عمليات المصارف، ط1، الموسوعة الحديثة للكتاب، بيروت، 2008.</w:t>
      </w:r>
    </w:p>
    <w:p w:rsidR="00CC0617" w:rsidRPr="00816B24" w:rsidRDefault="00CC0617" w:rsidP="00CC0617">
      <w:pPr>
        <w:pStyle w:val="a4"/>
        <w:bidi/>
        <w:jc w:val="both"/>
        <w:rPr>
          <w:rFonts w:asciiTheme="minorBidi" w:eastAsia="Calibri" w:hAnsiTheme="minorBidi"/>
          <w:rtl/>
          <w:lang w:bidi="ar-IQ"/>
        </w:rPr>
      </w:pPr>
      <w:r w:rsidRPr="00816B24">
        <w:rPr>
          <w:rFonts w:asciiTheme="minorBidi" w:eastAsia="Calibri" w:hAnsiTheme="minorBidi"/>
          <w:rtl/>
        </w:rPr>
        <w:lastRenderedPageBreak/>
        <w:t xml:space="preserve">4- </w:t>
      </w:r>
      <w:proofErr w:type="spellStart"/>
      <w:r w:rsidRPr="00816B24">
        <w:rPr>
          <w:rFonts w:asciiTheme="minorBidi" w:eastAsia="Calibri" w:hAnsiTheme="minorBidi"/>
          <w:rtl/>
        </w:rPr>
        <w:t>د.الياس</w:t>
      </w:r>
      <w:proofErr w:type="spellEnd"/>
      <w:r w:rsidRPr="00816B24">
        <w:rPr>
          <w:rFonts w:asciiTheme="minorBidi" w:eastAsia="Calibri" w:hAnsiTheme="minorBidi"/>
          <w:rtl/>
        </w:rPr>
        <w:t xml:space="preserve"> ناصيف،</w:t>
      </w:r>
      <w:r w:rsidRPr="00816B24">
        <w:rPr>
          <w:rFonts w:asciiTheme="minorBidi" w:eastAsia="Calibri" w:hAnsiTheme="minorBidi"/>
          <w:rtl/>
          <w:lang w:bidi="ar-IQ"/>
        </w:rPr>
        <w:t xml:space="preserve"> العقود التجارية، منشورات الحلبي الحقوقية، بيروت، 2011.</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lang w:bidi="ar-IQ"/>
        </w:rPr>
        <w:t xml:space="preserve">5- </w:t>
      </w:r>
      <w:proofErr w:type="spellStart"/>
      <w:r w:rsidRPr="00816B24">
        <w:rPr>
          <w:rFonts w:asciiTheme="minorBidi" w:eastAsia="Calibri" w:hAnsiTheme="minorBidi"/>
          <w:rtl/>
        </w:rPr>
        <w:t>د.الياس</w:t>
      </w:r>
      <w:proofErr w:type="spellEnd"/>
      <w:r w:rsidRPr="00816B24">
        <w:rPr>
          <w:rFonts w:asciiTheme="minorBidi" w:eastAsia="Calibri" w:hAnsiTheme="minorBidi"/>
          <w:rtl/>
        </w:rPr>
        <w:t xml:space="preserve"> ابو عبد، عمليات المصارف، ط2، بدون ذكر مكان الطبع، 1997.</w:t>
      </w:r>
    </w:p>
    <w:p w:rsidR="00CC0617" w:rsidRPr="00816B24" w:rsidRDefault="00CC0617" w:rsidP="00CC0617">
      <w:pPr>
        <w:pStyle w:val="a4"/>
        <w:bidi/>
        <w:jc w:val="both"/>
        <w:rPr>
          <w:rFonts w:asciiTheme="minorBidi" w:eastAsia="Calibri" w:hAnsiTheme="minorBidi"/>
          <w:rtl/>
          <w:lang w:bidi="ar-IQ"/>
        </w:rPr>
      </w:pPr>
      <w:r w:rsidRPr="00816B24">
        <w:rPr>
          <w:rFonts w:asciiTheme="minorBidi" w:eastAsia="Calibri" w:hAnsiTheme="minorBidi"/>
          <w:rtl/>
          <w:lang w:bidi="ar-IQ"/>
        </w:rPr>
        <w:t xml:space="preserve">6- د0بسام محمد </w:t>
      </w:r>
      <w:proofErr w:type="spellStart"/>
      <w:r w:rsidRPr="00816B24">
        <w:rPr>
          <w:rFonts w:asciiTheme="minorBidi" w:eastAsia="Calibri" w:hAnsiTheme="minorBidi"/>
          <w:rtl/>
          <w:lang w:bidi="ar-IQ"/>
        </w:rPr>
        <w:t>الطراة</w:t>
      </w:r>
      <w:proofErr w:type="spellEnd"/>
      <w:r w:rsidRPr="00816B24">
        <w:rPr>
          <w:rFonts w:asciiTheme="minorBidi" w:eastAsia="Calibri" w:hAnsiTheme="minorBidi"/>
          <w:rtl/>
          <w:lang w:bidi="ar-IQ"/>
        </w:rPr>
        <w:t>، باسم محمد ملحم، الاوراق التجارية والعمليات المصرفية، ط1، دار المسرة، الاردن، 2010.</w:t>
      </w:r>
    </w:p>
    <w:p w:rsidR="00CC0617" w:rsidRPr="00816B24" w:rsidRDefault="00CC0617" w:rsidP="00CC0617">
      <w:pPr>
        <w:pStyle w:val="a4"/>
        <w:bidi/>
        <w:jc w:val="both"/>
        <w:rPr>
          <w:rFonts w:asciiTheme="minorBidi" w:eastAsia="Calibri" w:hAnsiTheme="minorBidi"/>
          <w:rtl/>
          <w:lang w:bidi="ar-IQ"/>
        </w:rPr>
      </w:pPr>
      <w:r w:rsidRPr="00816B24">
        <w:rPr>
          <w:rFonts w:asciiTheme="minorBidi" w:eastAsia="Calibri" w:hAnsiTheme="minorBidi"/>
          <w:rtl/>
          <w:lang w:bidi="ar-IQ"/>
        </w:rPr>
        <w:t xml:space="preserve">7- د0جديع فهد الرشيدي، </w:t>
      </w:r>
      <w:proofErr w:type="spellStart"/>
      <w:r w:rsidRPr="00816B24">
        <w:rPr>
          <w:rFonts w:asciiTheme="minorBidi" w:eastAsia="Calibri" w:hAnsiTheme="minorBidi"/>
          <w:rtl/>
          <w:lang w:bidi="ar-IQ"/>
        </w:rPr>
        <w:t>الوادئع</w:t>
      </w:r>
      <w:proofErr w:type="spellEnd"/>
      <w:r w:rsidRPr="00816B24">
        <w:rPr>
          <w:rFonts w:asciiTheme="minorBidi" w:eastAsia="Calibri" w:hAnsiTheme="minorBidi"/>
          <w:rtl/>
          <w:lang w:bidi="ar-IQ"/>
        </w:rPr>
        <w:t xml:space="preserve"> النقدية التقليدية والاستثمارية في قانون التجارة الكويتي، ط1، دار النهضة العربية، القاهرة، 2004.</w:t>
      </w:r>
    </w:p>
    <w:p w:rsidR="00CC0617" w:rsidRPr="00816B24" w:rsidRDefault="00CC0617" w:rsidP="00CC0617">
      <w:pPr>
        <w:pStyle w:val="a4"/>
        <w:bidi/>
        <w:jc w:val="both"/>
        <w:rPr>
          <w:rFonts w:asciiTheme="minorBidi" w:eastAsia="Calibri" w:hAnsiTheme="minorBidi"/>
          <w:rtl/>
          <w:lang w:bidi="ar-IQ"/>
        </w:rPr>
      </w:pPr>
      <w:r w:rsidRPr="00816B24">
        <w:rPr>
          <w:rFonts w:asciiTheme="minorBidi" w:eastAsia="Calibri" w:hAnsiTheme="minorBidi"/>
          <w:rtl/>
          <w:lang w:bidi="ar-IQ"/>
        </w:rPr>
        <w:t xml:space="preserve">8- </w:t>
      </w:r>
      <w:proofErr w:type="spellStart"/>
      <w:r w:rsidRPr="00816B24">
        <w:rPr>
          <w:rFonts w:asciiTheme="minorBidi" w:eastAsia="Calibri" w:hAnsiTheme="minorBidi"/>
          <w:rtl/>
          <w:lang w:bidi="ar-IQ"/>
        </w:rPr>
        <w:t>د.عبد</w:t>
      </w:r>
      <w:proofErr w:type="spellEnd"/>
      <w:r w:rsidRPr="00816B24">
        <w:rPr>
          <w:rFonts w:asciiTheme="minorBidi" w:eastAsia="Calibri" w:hAnsiTheme="minorBidi"/>
          <w:rtl/>
          <w:lang w:bidi="ar-IQ"/>
        </w:rPr>
        <w:t xml:space="preserve"> الرزاق السنهوري، الوسيط في شرح القانون المدني الجديد، المجلد الثاني، مصادر الالتزام، ط3، منشورات الحلبي الحقوقية، بيروت، لبنان، 2000.</w:t>
      </w:r>
    </w:p>
    <w:p w:rsidR="00CC0617" w:rsidRPr="00816B24" w:rsidRDefault="00CC0617" w:rsidP="00CC0617">
      <w:pPr>
        <w:pStyle w:val="a4"/>
        <w:bidi/>
        <w:jc w:val="both"/>
        <w:rPr>
          <w:rFonts w:asciiTheme="minorBidi" w:eastAsia="Calibri" w:hAnsiTheme="minorBidi"/>
          <w:rtl/>
          <w:lang w:bidi="ar-IQ"/>
        </w:rPr>
      </w:pPr>
      <w:r w:rsidRPr="00816B24">
        <w:rPr>
          <w:rFonts w:asciiTheme="minorBidi" w:eastAsia="Calibri" w:hAnsiTheme="minorBidi"/>
          <w:rtl/>
          <w:lang w:bidi="ar-IQ"/>
        </w:rPr>
        <w:t xml:space="preserve">9- </w:t>
      </w:r>
      <w:proofErr w:type="spellStart"/>
      <w:r w:rsidRPr="00816B24">
        <w:rPr>
          <w:rFonts w:asciiTheme="minorBidi" w:eastAsia="Calibri" w:hAnsiTheme="minorBidi"/>
          <w:rtl/>
          <w:lang w:bidi="ar-IQ"/>
        </w:rPr>
        <w:t>د.عبد</w:t>
      </w:r>
      <w:proofErr w:type="spellEnd"/>
      <w:r w:rsidRPr="00816B24">
        <w:rPr>
          <w:rFonts w:asciiTheme="minorBidi" w:eastAsia="Calibri" w:hAnsiTheme="minorBidi"/>
          <w:rtl/>
          <w:lang w:bidi="ar-IQ"/>
        </w:rPr>
        <w:t xml:space="preserve"> الرزاق السنهوري، النظرية العامة للالتزامات،ج2، نظرية العقد، منشورات الحلبي الحقوقية، بيروت، لبنان، 1999</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rPr>
        <w:t xml:space="preserve">10- </w:t>
      </w:r>
      <w:proofErr w:type="spellStart"/>
      <w:r w:rsidRPr="00816B24">
        <w:rPr>
          <w:rFonts w:asciiTheme="minorBidi" w:eastAsia="Calibri" w:hAnsiTheme="minorBidi"/>
          <w:rtl/>
        </w:rPr>
        <w:t>د.عبد</w:t>
      </w:r>
      <w:proofErr w:type="spellEnd"/>
      <w:r w:rsidRPr="00816B24">
        <w:rPr>
          <w:rFonts w:asciiTheme="minorBidi" w:eastAsia="Calibri" w:hAnsiTheme="minorBidi"/>
          <w:rtl/>
        </w:rPr>
        <w:t xml:space="preserve"> الفتاح </w:t>
      </w:r>
      <w:proofErr w:type="gramStart"/>
      <w:r w:rsidRPr="00816B24">
        <w:rPr>
          <w:rFonts w:asciiTheme="minorBidi" w:eastAsia="Calibri" w:hAnsiTheme="minorBidi"/>
          <w:rtl/>
        </w:rPr>
        <w:t>مراد</w:t>
      </w:r>
      <w:proofErr w:type="gramEnd"/>
      <w:r w:rsidRPr="00816B24">
        <w:rPr>
          <w:rFonts w:asciiTheme="minorBidi" w:eastAsia="Calibri" w:hAnsiTheme="minorBidi"/>
          <w:rtl/>
        </w:rPr>
        <w:t>، شرح قانون التجارة الجديد، ط1، دار النهضة العربية، القاهرة، 2012.</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rPr>
        <w:t xml:space="preserve">11- </w:t>
      </w:r>
      <w:proofErr w:type="spellStart"/>
      <w:r w:rsidRPr="00816B24">
        <w:rPr>
          <w:rFonts w:asciiTheme="minorBidi" w:eastAsia="Calibri" w:hAnsiTheme="minorBidi"/>
          <w:rtl/>
        </w:rPr>
        <w:t>د.</w:t>
      </w:r>
      <w:proofErr w:type="gramStart"/>
      <w:r w:rsidRPr="00816B24">
        <w:rPr>
          <w:rFonts w:asciiTheme="minorBidi" w:eastAsia="Calibri" w:hAnsiTheme="minorBidi"/>
          <w:rtl/>
        </w:rPr>
        <w:t>علي</w:t>
      </w:r>
      <w:proofErr w:type="spellEnd"/>
      <w:proofErr w:type="gramEnd"/>
      <w:r w:rsidRPr="00816B24">
        <w:rPr>
          <w:rFonts w:asciiTheme="minorBidi" w:eastAsia="Calibri" w:hAnsiTheme="minorBidi"/>
          <w:rtl/>
        </w:rPr>
        <w:t xml:space="preserve"> جمال الدين عوض، عمليات البنوك من الوجهة القانونية، دار النهضة العربية، القاهرة، 2005</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rPr>
        <w:t>12- د0علي البارودي، القانون التجاري، العقود وعمليات البنوك التجارية، الدار الجامعية، الاسكندرية، 1988.</w:t>
      </w:r>
    </w:p>
    <w:p w:rsidR="00CC0617" w:rsidRPr="00816B24" w:rsidRDefault="00CC0617" w:rsidP="00CC0617">
      <w:pPr>
        <w:pStyle w:val="a4"/>
        <w:bidi/>
        <w:jc w:val="both"/>
        <w:rPr>
          <w:rFonts w:asciiTheme="minorBidi" w:eastAsia="Calibri" w:hAnsiTheme="minorBidi"/>
          <w:rtl/>
          <w:lang w:bidi="ar-IQ"/>
        </w:rPr>
      </w:pPr>
      <w:r w:rsidRPr="00816B24">
        <w:rPr>
          <w:rFonts w:asciiTheme="minorBidi" w:eastAsia="Calibri" w:hAnsiTheme="minorBidi"/>
          <w:rtl/>
          <w:lang w:bidi="ar-IQ"/>
        </w:rPr>
        <w:t xml:space="preserve">13- </w:t>
      </w:r>
      <w:proofErr w:type="spellStart"/>
      <w:r w:rsidRPr="00816B24">
        <w:rPr>
          <w:rFonts w:asciiTheme="minorBidi" w:eastAsia="Calibri" w:hAnsiTheme="minorBidi"/>
          <w:rtl/>
          <w:lang w:bidi="ar-IQ"/>
        </w:rPr>
        <w:t>د.عزيز</w:t>
      </w:r>
      <w:proofErr w:type="spellEnd"/>
      <w:r w:rsidRPr="00816B24">
        <w:rPr>
          <w:rFonts w:asciiTheme="minorBidi" w:eastAsia="Calibri" w:hAnsiTheme="minorBidi"/>
          <w:rtl/>
          <w:lang w:bidi="ar-IQ"/>
        </w:rPr>
        <w:t xml:space="preserve"> </w:t>
      </w:r>
      <w:proofErr w:type="spellStart"/>
      <w:r w:rsidRPr="00816B24">
        <w:rPr>
          <w:rFonts w:asciiTheme="minorBidi" w:eastAsia="Calibri" w:hAnsiTheme="minorBidi"/>
          <w:rtl/>
          <w:lang w:bidi="ar-IQ"/>
        </w:rPr>
        <w:t>العكيلي</w:t>
      </w:r>
      <w:proofErr w:type="spellEnd"/>
      <w:r w:rsidRPr="00816B24">
        <w:rPr>
          <w:rFonts w:asciiTheme="minorBidi" w:eastAsia="Calibri" w:hAnsiTheme="minorBidi"/>
          <w:rtl/>
          <w:lang w:bidi="ar-IQ"/>
        </w:rPr>
        <w:t>، الوسيط في شرح القانون التجاري، ج2، ط1، دار الثقافة للنشر والتوزيع، عمان، 2010.</w:t>
      </w:r>
    </w:p>
    <w:p w:rsidR="00CC0617" w:rsidRPr="00816B24" w:rsidRDefault="00CC0617" w:rsidP="00CC0617">
      <w:pPr>
        <w:pStyle w:val="a4"/>
        <w:bidi/>
        <w:jc w:val="both"/>
        <w:rPr>
          <w:rFonts w:asciiTheme="minorBidi" w:eastAsia="Calibri" w:hAnsiTheme="minorBidi"/>
          <w:rtl/>
          <w:lang w:bidi="ar-IQ"/>
        </w:rPr>
      </w:pPr>
      <w:r w:rsidRPr="00816B24">
        <w:rPr>
          <w:rFonts w:asciiTheme="minorBidi" w:eastAsia="Calibri" w:hAnsiTheme="minorBidi"/>
          <w:rtl/>
          <w:lang w:bidi="ar-IQ"/>
        </w:rPr>
        <w:t>14- د0 عكاشة محمد عبد العال، قانون العمليات المصرفية الدولية، منشورات الحلبي الحقوقية، بيروت، 1993.</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lang w:bidi="ar-IQ"/>
        </w:rPr>
        <w:t xml:space="preserve">15- </w:t>
      </w:r>
      <w:proofErr w:type="spellStart"/>
      <w:r w:rsidRPr="00816B24">
        <w:rPr>
          <w:rFonts w:asciiTheme="minorBidi" w:eastAsia="Calibri" w:hAnsiTheme="minorBidi"/>
          <w:rtl/>
        </w:rPr>
        <w:t>د.فائق</w:t>
      </w:r>
      <w:proofErr w:type="spellEnd"/>
      <w:r w:rsidRPr="00816B24">
        <w:rPr>
          <w:rFonts w:asciiTheme="minorBidi" w:eastAsia="Calibri" w:hAnsiTheme="minorBidi"/>
          <w:rtl/>
        </w:rPr>
        <w:t xml:space="preserve"> محمود الشماع، الايداع المصرفي، ج1، ط1، دار الثقافة للنشر والتوزيع، الاردن، 2011.</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rPr>
        <w:t xml:space="preserve">16- </w:t>
      </w:r>
      <w:proofErr w:type="spellStart"/>
      <w:r w:rsidRPr="00816B24">
        <w:rPr>
          <w:rFonts w:asciiTheme="minorBidi" w:eastAsia="Calibri" w:hAnsiTheme="minorBidi"/>
          <w:rtl/>
        </w:rPr>
        <w:t>د.فائق</w:t>
      </w:r>
      <w:proofErr w:type="spellEnd"/>
      <w:r w:rsidRPr="00816B24">
        <w:rPr>
          <w:rFonts w:asciiTheme="minorBidi" w:eastAsia="Calibri" w:hAnsiTheme="minorBidi"/>
          <w:rtl/>
        </w:rPr>
        <w:t xml:space="preserve"> محمود الشماع، الحساب المصرفي، ج1، ط1، دار الثقافة للنشر والتوزيع، الاردن، 2005.</w:t>
      </w:r>
    </w:p>
    <w:p w:rsidR="00CC0617" w:rsidRPr="00816B24" w:rsidRDefault="00CC0617" w:rsidP="00CC0617">
      <w:pPr>
        <w:pStyle w:val="a4"/>
        <w:bidi/>
        <w:jc w:val="both"/>
        <w:rPr>
          <w:rFonts w:asciiTheme="minorBidi" w:eastAsia="Calibri" w:hAnsiTheme="minorBidi"/>
          <w:rtl/>
          <w:lang w:bidi="ar-IQ"/>
        </w:rPr>
      </w:pPr>
      <w:r w:rsidRPr="00816B24">
        <w:rPr>
          <w:rFonts w:asciiTheme="minorBidi" w:eastAsia="Calibri" w:hAnsiTheme="minorBidi"/>
          <w:rtl/>
          <w:lang w:bidi="ar-IQ"/>
        </w:rPr>
        <w:t xml:space="preserve">17- </w:t>
      </w:r>
      <w:proofErr w:type="spellStart"/>
      <w:r w:rsidRPr="00816B24">
        <w:rPr>
          <w:rFonts w:asciiTheme="minorBidi" w:eastAsia="Calibri" w:hAnsiTheme="minorBidi"/>
          <w:rtl/>
          <w:lang w:bidi="ar-IQ"/>
        </w:rPr>
        <w:t>د.محمد</w:t>
      </w:r>
      <w:proofErr w:type="spellEnd"/>
      <w:r w:rsidRPr="00816B24">
        <w:rPr>
          <w:rFonts w:asciiTheme="minorBidi" w:eastAsia="Calibri" w:hAnsiTheme="minorBidi"/>
          <w:rtl/>
          <w:lang w:bidi="ar-IQ"/>
        </w:rPr>
        <w:t xml:space="preserve"> علي محمد احمد البنا، القرض المصرفي، ط1، دار الكتب العلمية، بيروت، 2006.</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rPr>
        <w:t xml:space="preserve">18- </w:t>
      </w:r>
      <w:proofErr w:type="spellStart"/>
      <w:r w:rsidRPr="00816B24">
        <w:rPr>
          <w:rFonts w:asciiTheme="minorBidi" w:eastAsia="Calibri" w:hAnsiTheme="minorBidi"/>
          <w:rtl/>
        </w:rPr>
        <w:t>د.مصطفى</w:t>
      </w:r>
      <w:proofErr w:type="spellEnd"/>
      <w:r w:rsidRPr="00816B24">
        <w:rPr>
          <w:rFonts w:asciiTheme="minorBidi" w:eastAsia="Calibri" w:hAnsiTheme="minorBidi"/>
          <w:rtl/>
        </w:rPr>
        <w:t xml:space="preserve"> كمال طه، اصول القانون التجاري، ط1، منشورات الحلبي الحقوقية، بيروت، لبنان، 2006.</w:t>
      </w:r>
    </w:p>
    <w:p w:rsidR="00CC0617" w:rsidRPr="00816B24" w:rsidRDefault="00CC0617" w:rsidP="00CC0617">
      <w:pPr>
        <w:pStyle w:val="a4"/>
        <w:bidi/>
        <w:jc w:val="both"/>
        <w:rPr>
          <w:rFonts w:asciiTheme="minorBidi" w:eastAsia="Calibri" w:hAnsiTheme="minorBidi"/>
        </w:rPr>
      </w:pPr>
      <w:r w:rsidRPr="00816B24">
        <w:rPr>
          <w:rFonts w:asciiTheme="minorBidi" w:eastAsia="Calibri" w:hAnsiTheme="minorBidi"/>
          <w:rtl/>
        </w:rPr>
        <w:t xml:space="preserve">19- </w:t>
      </w:r>
      <w:proofErr w:type="spellStart"/>
      <w:r w:rsidRPr="00816B24">
        <w:rPr>
          <w:rFonts w:asciiTheme="minorBidi" w:eastAsia="Calibri" w:hAnsiTheme="minorBidi"/>
          <w:rtl/>
        </w:rPr>
        <w:t>د.مصطفى</w:t>
      </w:r>
      <w:proofErr w:type="spellEnd"/>
      <w:r w:rsidRPr="00816B24">
        <w:rPr>
          <w:rFonts w:asciiTheme="minorBidi" w:eastAsia="Calibri" w:hAnsiTheme="minorBidi"/>
          <w:rtl/>
        </w:rPr>
        <w:t xml:space="preserve"> كمال </w:t>
      </w:r>
      <w:proofErr w:type="spellStart"/>
      <w:r w:rsidRPr="00816B24">
        <w:rPr>
          <w:rFonts w:asciiTheme="minorBidi" w:eastAsia="Calibri" w:hAnsiTheme="minorBidi"/>
          <w:rtl/>
        </w:rPr>
        <w:t>طه،الوجيز</w:t>
      </w:r>
      <w:proofErr w:type="spellEnd"/>
      <w:r w:rsidRPr="00816B24">
        <w:rPr>
          <w:rFonts w:asciiTheme="minorBidi" w:eastAsia="Calibri" w:hAnsiTheme="minorBidi"/>
          <w:rtl/>
        </w:rPr>
        <w:t xml:space="preserve"> في القانون التجاري، ط1، المكتب المصري الحديث، الإسكندرية، لبنان،1976.</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rPr>
        <w:t xml:space="preserve">20- </w:t>
      </w:r>
      <w:proofErr w:type="spellStart"/>
      <w:r w:rsidRPr="00816B24">
        <w:rPr>
          <w:rFonts w:asciiTheme="minorBidi" w:eastAsia="Calibri" w:hAnsiTheme="minorBidi"/>
          <w:rtl/>
        </w:rPr>
        <w:t>د.هاني</w:t>
      </w:r>
      <w:proofErr w:type="spellEnd"/>
      <w:r w:rsidRPr="00816B24">
        <w:rPr>
          <w:rFonts w:asciiTheme="minorBidi" w:eastAsia="Calibri" w:hAnsiTheme="minorBidi"/>
          <w:rtl/>
        </w:rPr>
        <w:t xml:space="preserve"> </w:t>
      </w:r>
      <w:proofErr w:type="spellStart"/>
      <w:r w:rsidRPr="00816B24">
        <w:rPr>
          <w:rFonts w:asciiTheme="minorBidi" w:eastAsia="Calibri" w:hAnsiTheme="minorBidi"/>
          <w:rtl/>
        </w:rPr>
        <w:t>دويدار</w:t>
      </w:r>
      <w:proofErr w:type="spellEnd"/>
      <w:r w:rsidRPr="00816B24">
        <w:rPr>
          <w:rFonts w:asciiTheme="minorBidi" w:eastAsia="Calibri" w:hAnsiTheme="minorBidi"/>
          <w:rtl/>
        </w:rPr>
        <w:t xml:space="preserve">، الأوراق التجارية والافلاس، دار الجامعة الجديدة، الاسكندرية، مصر، 2006. </w:t>
      </w:r>
    </w:p>
    <w:p w:rsidR="00CC0617" w:rsidRPr="00816B24" w:rsidRDefault="00CC0617" w:rsidP="00CC0617">
      <w:pPr>
        <w:pStyle w:val="a4"/>
        <w:bidi/>
        <w:jc w:val="both"/>
        <w:rPr>
          <w:rFonts w:asciiTheme="minorBidi" w:eastAsia="Calibri" w:hAnsiTheme="minorBidi"/>
          <w:b/>
          <w:bCs/>
          <w:sz w:val="24"/>
          <w:szCs w:val="24"/>
          <w:rtl/>
        </w:rPr>
      </w:pPr>
      <w:proofErr w:type="spellStart"/>
      <w:r w:rsidRPr="00816B24">
        <w:rPr>
          <w:rFonts w:asciiTheme="minorBidi" w:eastAsia="Calibri" w:hAnsiTheme="minorBidi"/>
          <w:b/>
          <w:bCs/>
          <w:sz w:val="24"/>
          <w:szCs w:val="24"/>
          <w:rtl/>
        </w:rPr>
        <w:t>ثالثاً:</w:t>
      </w:r>
      <w:proofErr w:type="gramStart"/>
      <w:r w:rsidRPr="00816B24">
        <w:rPr>
          <w:rFonts w:asciiTheme="minorBidi" w:eastAsia="Calibri" w:hAnsiTheme="minorBidi"/>
          <w:b/>
          <w:bCs/>
          <w:sz w:val="24"/>
          <w:szCs w:val="24"/>
          <w:rtl/>
        </w:rPr>
        <w:t>القوانين</w:t>
      </w:r>
      <w:proofErr w:type="spellEnd"/>
      <w:proofErr w:type="gramEnd"/>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rPr>
        <w:t>قانون المصارف العراقي النافذ رقم 94 لسنة 2004.</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rPr>
        <w:t xml:space="preserve">2- قانون </w:t>
      </w:r>
      <w:proofErr w:type="gramStart"/>
      <w:r w:rsidRPr="00816B24">
        <w:rPr>
          <w:rFonts w:asciiTheme="minorBidi" w:eastAsia="Calibri" w:hAnsiTheme="minorBidi"/>
          <w:rtl/>
        </w:rPr>
        <w:t>مكافحة</w:t>
      </w:r>
      <w:proofErr w:type="gramEnd"/>
      <w:r w:rsidRPr="00816B24">
        <w:rPr>
          <w:rFonts w:asciiTheme="minorBidi" w:eastAsia="Calibri" w:hAnsiTheme="minorBidi"/>
          <w:rtl/>
        </w:rPr>
        <w:t xml:space="preserve"> غسيل الأموال العراقي النافذ رقم 93 لسنة 2004</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rPr>
        <w:t xml:space="preserve">3- تعليمـــات البنك المركزي العراقي </w:t>
      </w:r>
      <w:proofErr w:type="gramStart"/>
      <w:r w:rsidRPr="00816B24">
        <w:rPr>
          <w:rFonts w:asciiTheme="minorBidi" w:eastAsia="Calibri" w:hAnsiTheme="minorBidi"/>
          <w:rtl/>
        </w:rPr>
        <w:t>رقم</w:t>
      </w:r>
      <w:proofErr w:type="gramEnd"/>
      <w:r w:rsidRPr="00816B24">
        <w:rPr>
          <w:rFonts w:asciiTheme="minorBidi" w:eastAsia="Calibri" w:hAnsiTheme="minorBidi"/>
          <w:rtl/>
        </w:rPr>
        <w:t xml:space="preserve"> 4 لسنة 2010 المتعلقة بتسهيل تنفيذ قانون المصارف </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rPr>
        <w:t>4- قانون التجارة العراقي النافذ رقم 30 لسنة 1984.</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rPr>
        <w:t xml:space="preserve">5- قانون رعاية </w:t>
      </w:r>
      <w:proofErr w:type="gramStart"/>
      <w:r w:rsidRPr="00816B24">
        <w:rPr>
          <w:rFonts w:asciiTheme="minorBidi" w:eastAsia="Calibri" w:hAnsiTheme="minorBidi"/>
          <w:rtl/>
        </w:rPr>
        <w:t>القاصرين</w:t>
      </w:r>
      <w:proofErr w:type="gramEnd"/>
      <w:r w:rsidRPr="00816B24">
        <w:rPr>
          <w:rFonts w:asciiTheme="minorBidi" w:eastAsia="Calibri" w:hAnsiTheme="minorBidi"/>
          <w:rtl/>
        </w:rPr>
        <w:t xml:space="preserve"> العراقي النافذ رقم 78 لسنة 1980.</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rPr>
        <w:t>6- القانون المدني العراقي النافذ رقم 40 لسنة 1951.</w:t>
      </w:r>
    </w:p>
    <w:p w:rsidR="00CC0617" w:rsidRPr="00816B24" w:rsidRDefault="00CC0617" w:rsidP="00CC0617">
      <w:pPr>
        <w:pStyle w:val="a4"/>
        <w:bidi/>
        <w:jc w:val="both"/>
        <w:rPr>
          <w:rFonts w:asciiTheme="minorBidi" w:eastAsia="Calibri" w:hAnsiTheme="minorBidi"/>
          <w:rtl/>
        </w:rPr>
      </w:pPr>
      <w:r w:rsidRPr="00816B24">
        <w:rPr>
          <w:rFonts w:asciiTheme="minorBidi" w:eastAsia="Calibri" w:hAnsiTheme="minorBidi"/>
          <w:rtl/>
        </w:rPr>
        <w:t>7- قانون التجارة المصري النافذ رقم 17 لسنة 1999.</w:t>
      </w:r>
    </w:p>
    <w:p w:rsidR="00CC0617" w:rsidRPr="00816B24" w:rsidRDefault="00CC0617" w:rsidP="00CC0617">
      <w:pPr>
        <w:pStyle w:val="a4"/>
        <w:bidi/>
        <w:jc w:val="both"/>
        <w:rPr>
          <w:rFonts w:asciiTheme="minorBidi" w:eastAsia="Calibri" w:hAnsiTheme="minorBidi"/>
        </w:rPr>
      </w:pPr>
      <w:r w:rsidRPr="00816B24">
        <w:rPr>
          <w:rFonts w:asciiTheme="minorBidi" w:eastAsia="Calibri" w:hAnsiTheme="minorBidi"/>
          <w:rtl/>
        </w:rPr>
        <w:t>8- القانون المدني المصري النافذ رقم 131 لسنة 1948</w:t>
      </w:r>
    </w:p>
    <w:p w:rsidR="00CC0617" w:rsidRDefault="00CC0617" w:rsidP="00CC0617">
      <w:pPr>
        <w:pStyle w:val="a4"/>
        <w:bidi/>
        <w:jc w:val="both"/>
        <w:rPr>
          <w:rFonts w:asciiTheme="minorBidi" w:eastAsia="Calibri" w:hAnsiTheme="minorBidi"/>
          <w:rtl/>
        </w:rPr>
      </w:pPr>
      <w:r w:rsidRPr="00816B24">
        <w:rPr>
          <w:rFonts w:asciiTheme="minorBidi" w:eastAsia="Calibri" w:hAnsiTheme="minorBidi"/>
          <w:rtl/>
        </w:rPr>
        <w:t>9- قانون التجارة الكويتي رقم 68 لسنة 1980.</w:t>
      </w:r>
    </w:p>
    <w:p w:rsidR="00CC0617" w:rsidRPr="00816B24" w:rsidRDefault="00CC0617" w:rsidP="00CC0617">
      <w:pPr>
        <w:pStyle w:val="a4"/>
        <w:bidi/>
        <w:jc w:val="both"/>
        <w:rPr>
          <w:rFonts w:asciiTheme="minorBidi" w:eastAsia="Calibri" w:hAnsiTheme="minorBidi"/>
          <w:rtl/>
        </w:rPr>
      </w:pPr>
    </w:p>
    <w:p w:rsidR="00CC0617" w:rsidRPr="00816B24" w:rsidRDefault="00CC0617" w:rsidP="00CC0617">
      <w:pPr>
        <w:bidi/>
        <w:spacing w:after="200" w:line="276" w:lineRule="auto"/>
        <w:rPr>
          <w:rFonts w:ascii="Times New Roman" w:eastAsia="Calibri" w:hAnsi="Times New Roman" w:cs="Times New Roman"/>
          <w:b/>
          <w:bCs/>
          <w:sz w:val="28"/>
          <w:szCs w:val="28"/>
          <w:rtl/>
          <w:lang w:bidi="ar-IQ"/>
        </w:rPr>
      </w:pPr>
      <w:r w:rsidRPr="00816B24">
        <w:rPr>
          <w:rFonts w:ascii="Times New Roman" w:eastAsia="Calibri" w:hAnsi="Times New Roman" w:cs="Times New Roman"/>
          <w:b/>
          <w:bCs/>
          <w:sz w:val="28"/>
          <w:szCs w:val="28"/>
          <w:rtl/>
          <w:lang w:bidi="ar-IQ"/>
        </w:rPr>
        <w:t xml:space="preserve">الهوامش </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rPr>
        <w:t>العلامة جمال الدين ابي الفضل ابن منظور الانصاري، لسان العرب، المجلد الرابع، ط1، دار الكتب العلمية، بيروت، لبنان، 2005، ص425.</w:t>
      </w:r>
    </w:p>
    <w:p w:rsidR="00CC0617" w:rsidRPr="00816B24" w:rsidRDefault="00CC0617" w:rsidP="00F74F6F">
      <w:pPr>
        <w:pStyle w:val="a4"/>
        <w:numPr>
          <w:ilvl w:val="0"/>
          <w:numId w:val="9"/>
        </w:numPr>
        <w:bidi/>
        <w:ind w:left="427" w:hanging="425"/>
        <w:jc w:val="both"/>
        <w:rPr>
          <w:rFonts w:asciiTheme="minorBidi" w:hAnsiTheme="minorBidi"/>
          <w:lang w:bidi="ar-IQ"/>
        </w:rPr>
      </w:pPr>
      <w:proofErr w:type="spellStart"/>
      <w:r w:rsidRPr="00816B24">
        <w:rPr>
          <w:rFonts w:asciiTheme="minorBidi" w:hAnsiTheme="minorBidi"/>
          <w:rtl/>
        </w:rPr>
        <w:t>د.الياس</w:t>
      </w:r>
      <w:proofErr w:type="spellEnd"/>
      <w:r w:rsidRPr="00816B24">
        <w:rPr>
          <w:rFonts w:asciiTheme="minorBidi" w:hAnsiTheme="minorBidi"/>
          <w:rtl/>
        </w:rPr>
        <w:t xml:space="preserve"> ناصيف،</w:t>
      </w:r>
      <w:r w:rsidRPr="00816B24">
        <w:rPr>
          <w:rFonts w:asciiTheme="minorBidi" w:hAnsiTheme="minorBidi"/>
          <w:rtl/>
          <w:lang w:bidi="ar-IQ"/>
        </w:rPr>
        <w:t xml:space="preserve"> العقود التجارية، منشورات الحلبي الحقوقية، بيروت، 2011، ص47.</w:t>
      </w:r>
    </w:p>
    <w:p w:rsidR="00CC0617" w:rsidRPr="00816B24" w:rsidRDefault="00CC0617" w:rsidP="00F74F6F">
      <w:pPr>
        <w:pStyle w:val="a4"/>
        <w:numPr>
          <w:ilvl w:val="0"/>
          <w:numId w:val="9"/>
        </w:numPr>
        <w:bidi/>
        <w:ind w:left="427" w:hanging="425"/>
        <w:jc w:val="both"/>
        <w:rPr>
          <w:rFonts w:asciiTheme="minorBidi" w:hAnsiTheme="minorBidi"/>
          <w:rtl/>
          <w:lang w:bidi="ar-IQ"/>
        </w:rPr>
      </w:pPr>
      <w:r w:rsidRPr="00816B24">
        <w:rPr>
          <w:rFonts w:asciiTheme="minorBidi" w:hAnsiTheme="minorBidi"/>
          <w:rtl/>
          <w:lang w:bidi="ar-IQ"/>
        </w:rPr>
        <w:t xml:space="preserve">د0بسام محمد </w:t>
      </w:r>
      <w:proofErr w:type="spellStart"/>
      <w:r w:rsidRPr="00816B24">
        <w:rPr>
          <w:rFonts w:asciiTheme="minorBidi" w:hAnsiTheme="minorBidi"/>
          <w:rtl/>
          <w:lang w:bidi="ar-IQ"/>
        </w:rPr>
        <w:t>الطراة</w:t>
      </w:r>
      <w:proofErr w:type="spellEnd"/>
      <w:r w:rsidRPr="00816B24">
        <w:rPr>
          <w:rFonts w:asciiTheme="minorBidi" w:hAnsiTheme="minorBidi"/>
          <w:rtl/>
          <w:lang w:bidi="ar-IQ"/>
        </w:rPr>
        <w:t>، باسم محمد ملحم، الاوراق التجارية والعمليات المصرفية، ط1، دار المسرة، الاردن، 2010، ص22.</w:t>
      </w:r>
    </w:p>
    <w:p w:rsidR="00CC0617" w:rsidRPr="00816B24" w:rsidRDefault="00CC0617" w:rsidP="00F74F6F">
      <w:pPr>
        <w:pStyle w:val="a4"/>
        <w:numPr>
          <w:ilvl w:val="0"/>
          <w:numId w:val="9"/>
        </w:numPr>
        <w:bidi/>
        <w:ind w:left="427" w:hanging="425"/>
        <w:jc w:val="both"/>
        <w:rPr>
          <w:rFonts w:asciiTheme="minorBidi" w:hAnsiTheme="minorBidi"/>
          <w:rtl/>
        </w:rPr>
      </w:pPr>
      <w:proofErr w:type="spellStart"/>
      <w:r w:rsidRPr="00816B24">
        <w:rPr>
          <w:rFonts w:asciiTheme="minorBidi" w:hAnsiTheme="minorBidi"/>
          <w:rtl/>
        </w:rPr>
        <w:t>د.</w:t>
      </w:r>
      <w:proofErr w:type="gramStart"/>
      <w:r w:rsidRPr="00816B24">
        <w:rPr>
          <w:rFonts w:asciiTheme="minorBidi" w:hAnsiTheme="minorBidi"/>
          <w:rtl/>
        </w:rPr>
        <w:t>علي</w:t>
      </w:r>
      <w:proofErr w:type="spellEnd"/>
      <w:proofErr w:type="gramEnd"/>
      <w:r w:rsidRPr="00816B24">
        <w:rPr>
          <w:rFonts w:asciiTheme="minorBidi" w:hAnsiTheme="minorBidi"/>
          <w:rtl/>
        </w:rPr>
        <w:t xml:space="preserve"> جمال الدين عوض، عمليات البنوك من الوجهة القانونية، دار النهضة العربية، القاهرة، 2005، ص36.</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lang w:bidi="ar-IQ"/>
        </w:rPr>
        <w:t>د.عزيز</w:t>
      </w:r>
      <w:proofErr w:type="spellEnd"/>
      <w:r w:rsidRPr="00816B24">
        <w:rPr>
          <w:rFonts w:asciiTheme="minorBidi" w:hAnsiTheme="minorBidi"/>
          <w:rtl/>
          <w:lang w:bidi="ar-IQ"/>
        </w:rPr>
        <w:t xml:space="preserve"> </w:t>
      </w:r>
      <w:proofErr w:type="spellStart"/>
      <w:r w:rsidRPr="00816B24">
        <w:rPr>
          <w:rFonts w:asciiTheme="minorBidi" w:hAnsiTheme="minorBidi"/>
          <w:rtl/>
          <w:lang w:bidi="ar-IQ"/>
        </w:rPr>
        <w:t>العكيلي</w:t>
      </w:r>
      <w:proofErr w:type="spellEnd"/>
      <w:r w:rsidRPr="00816B24">
        <w:rPr>
          <w:rFonts w:asciiTheme="minorBidi" w:hAnsiTheme="minorBidi"/>
          <w:rtl/>
          <w:lang w:bidi="ar-IQ"/>
        </w:rPr>
        <w:t>، الوسيط في شرح القانون التجاري، ج2، ط1، دار الثقافة للنشر والتوزيع، عمان، 2010، ص24.</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t>د.الياس</w:t>
      </w:r>
      <w:proofErr w:type="spellEnd"/>
      <w:r w:rsidRPr="00816B24">
        <w:rPr>
          <w:rFonts w:asciiTheme="minorBidi" w:hAnsiTheme="minorBidi"/>
          <w:rtl/>
        </w:rPr>
        <w:t xml:space="preserve"> ناصيف،</w:t>
      </w:r>
      <w:r w:rsidRPr="00816B24">
        <w:rPr>
          <w:rFonts w:asciiTheme="minorBidi" w:hAnsiTheme="minorBidi"/>
          <w:rtl/>
          <w:lang w:bidi="ar-IQ"/>
        </w:rPr>
        <w:t xml:space="preserve"> العقود </w:t>
      </w:r>
      <w:proofErr w:type="spellStart"/>
      <w:r w:rsidRPr="00816B24">
        <w:rPr>
          <w:rFonts w:asciiTheme="minorBidi" w:hAnsiTheme="minorBidi"/>
          <w:rtl/>
          <w:lang w:bidi="ar-IQ"/>
        </w:rPr>
        <w:t>التجارية،مصدر</w:t>
      </w:r>
      <w:proofErr w:type="spellEnd"/>
      <w:r w:rsidRPr="00816B24">
        <w:rPr>
          <w:rFonts w:asciiTheme="minorBidi" w:hAnsiTheme="minorBidi"/>
          <w:rtl/>
          <w:lang w:bidi="ar-IQ"/>
        </w:rPr>
        <w:t xml:space="preserve"> سابق، ص48.</w:t>
      </w:r>
    </w:p>
    <w:p w:rsidR="00CC0617" w:rsidRPr="00816B24" w:rsidRDefault="00CC0617" w:rsidP="00F74F6F">
      <w:pPr>
        <w:pStyle w:val="a4"/>
        <w:numPr>
          <w:ilvl w:val="0"/>
          <w:numId w:val="9"/>
        </w:numPr>
        <w:bidi/>
        <w:ind w:left="427" w:hanging="425"/>
        <w:jc w:val="both"/>
        <w:rPr>
          <w:rFonts w:asciiTheme="minorBidi" w:hAnsiTheme="minorBidi"/>
        </w:rPr>
      </w:pPr>
      <w:proofErr w:type="gramStart"/>
      <w:r w:rsidRPr="00816B24">
        <w:rPr>
          <w:rFonts w:asciiTheme="minorBidi" w:hAnsiTheme="minorBidi"/>
          <w:rtl/>
          <w:lang w:bidi="ar-IQ"/>
        </w:rPr>
        <w:t>ينظر</w:t>
      </w:r>
      <w:proofErr w:type="gramEnd"/>
      <w:r w:rsidRPr="00816B24">
        <w:rPr>
          <w:rFonts w:asciiTheme="minorBidi" w:hAnsiTheme="minorBidi"/>
          <w:rtl/>
          <w:lang w:bidi="ar-IQ"/>
        </w:rPr>
        <w:t xml:space="preserve"> المواد (77- 141) من القانون المني العراقي.</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rPr>
        <w:t>د0علي البارودي، القانون التجاري، العقود وعمليات البنوك التجارية، الدار الجامعية، الاسكندرية، 1988، ص312.</w:t>
      </w:r>
    </w:p>
    <w:p w:rsidR="00CC0617" w:rsidRPr="00816B24" w:rsidRDefault="00CC0617" w:rsidP="00F74F6F">
      <w:pPr>
        <w:pStyle w:val="a4"/>
        <w:numPr>
          <w:ilvl w:val="0"/>
          <w:numId w:val="9"/>
        </w:numPr>
        <w:bidi/>
        <w:ind w:left="427" w:hanging="425"/>
        <w:jc w:val="both"/>
        <w:rPr>
          <w:rFonts w:asciiTheme="minorBidi" w:hAnsiTheme="minorBidi"/>
          <w:rtl/>
        </w:rPr>
      </w:pPr>
      <w:proofErr w:type="spellStart"/>
      <w:r w:rsidRPr="00816B24">
        <w:rPr>
          <w:rFonts w:asciiTheme="minorBidi" w:hAnsiTheme="minorBidi"/>
          <w:rtl/>
        </w:rPr>
        <w:t>د.مصطفى</w:t>
      </w:r>
      <w:proofErr w:type="spellEnd"/>
      <w:r w:rsidRPr="00816B24">
        <w:rPr>
          <w:rFonts w:asciiTheme="minorBidi" w:hAnsiTheme="minorBidi"/>
          <w:rtl/>
        </w:rPr>
        <w:t xml:space="preserve"> كمال طه، اصول القانون التجاري، ط1، منشورات الحلبي الحقوقية، بيروت، لبنان، 2006.</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rPr>
        <w:t>د0علي البارودي، القانون التجاري، مصدر سابق، ص315.</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t>د.الياس</w:t>
      </w:r>
      <w:proofErr w:type="spellEnd"/>
      <w:r w:rsidRPr="00816B24">
        <w:rPr>
          <w:rFonts w:asciiTheme="minorBidi" w:hAnsiTheme="minorBidi"/>
          <w:rtl/>
        </w:rPr>
        <w:t xml:space="preserve"> ناصيف،</w:t>
      </w:r>
      <w:r w:rsidRPr="00816B24">
        <w:rPr>
          <w:rFonts w:asciiTheme="minorBidi" w:hAnsiTheme="minorBidi"/>
          <w:rtl/>
          <w:lang w:bidi="ar-IQ"/>
        </w:rPr>
        <w:t xml:space="preserve"> العقود </w:t>
      </w:r>
      <w:proofErr w:type="spellStart"/>
      <w:r w:rsidRPr="00816B24">
        <w:rPr>
          <w:rFonts w:asciiTheme="minorBidi" w:hAnsiTheme="minorBidi"/>
          <w:rtl/>
          <w:lang w:bidi="ar-IQ"/>
        </w:rPr>
        <w:t>التجارية،مصدر</w:t>
      </w:r>
      <w:proofErr w:type="spellEnd"/>
      <w:r w:rsidRPr="00816B24">
        <w:rPr>
          <w:rFonts w:asciiTheme="minorBidi" w:hAnsiTheme="minorBidi"/>
          <w:rtl/>
          <w:lang w:bidi="ar-IQ"/>
        </w:rPr>
        <w:t xml:space="preserve"> سابق، ص49.</w:t>
      </w:r>
    </w:p>
    <w:p w:rsidR="00CC0617" w:rsidRPr="00816B24" w:rsidRDefault="00CC0617" w:rsidP="00F74F6F">
      <w:pPr>
        <w:pStyle w:val="a4"/>
        <w:numPr>
          <w:ilvl w:val="0"/>
          <w:numId w:val="9"/>
        </w:numPr>
        <w:bidi/>
        <w:ind w:left="427" w:hanging="425"/>
        <w:jc w:val="both"/>
        <w:rPr>
          <w:rFonts w:asciiTheme="minorBidi" w:hAnsiTheme="minorBidi"/>
          <w:rtl/>
        </w:rPr>
      </w:pPr>
      <w:proofErr w:type="spellStart"/>
      <w:r w:rsidRPr="00816B24">
        <w:rPr>
          <w:rFonts w:asciiTheme="minorBidi" w:hAnsiTheme="minorBidi"/>
          <w:rtl/>
        </w:rPr>
        <w:t>د.</w:t>
      </w:r>
      <w:proofErr w:type="gramStart"/>
      <w:r w:rsidRPr="00816B24">
        <w:rPr>
          <w:rFonts w:asciiTheme="minorBidi" w:hAnsiTheme="minorBidi"/>
          <w:rtl/>
        </w:rPr>
        <w:t>علي</w:t>
      </w:r>
      <w:proofErr w:type="spellEnd"/>
      <w:proofErr w:type="gramEnd"/>
      <w:r w:rsidRPr="00816B24">
        <w:rPr>
          <w:rFonts w:asciiTheme="minorBidi" w:hAnsiTheme="minorBidi"/>
          <w:rtl/>
        </w:rPr>
        <w:t xml:space="preserve"> جمال الدين عوض، عمليات البنوك من الوجهة القانونية، دار النهضة العربية، القاهرة، 2005، ص569.</w:t>
      </w:r>
    </w:p>
    <w:p w:rsidR="00CC0617" w:rsidRPr="00816B24" w:rsidRDefault="00CC0617" w:rsidP="00F74F6F">
      <w:pPr>
        <w:pStyle w:val="a4"/>
        <w:numPr>
          <w:ilvl w:val="0"/>
          <w:numId w:val="9"/>
        </w:numPr>
        <w:bidi/>
        <w:ind w:left="427" w:hanging="425"/>
        <w:jc w:val="both"/>
        <w:rPr>
          <w:rFonts w:asciiTheme="minorBidi" w:hAnsiTheme="minorBidi"/>
          <w:rtl/>
        </w:rPr>
      </w:pPr>
      <w:r w:rsidRPr="00816B24">
        <w:rPr>
          <w:rFonts w:asciiTheme="minorBidi" w:hAnsiTheme="minorBidi"/>
          <w:rtl/>
          <w:lang w:bidi="ar-IQ"/>
        </w:rPr>
        <w:t>احمد محمود عماره، البنوك التجارية من الناحية العملية، دار النهضة العربية، القاهرة، 2000، ص106.</w:t>
      </w:r>
    </w:p>
    <w:p w:rsidR="00CC0617" w:rsidRPr="00816B24" w:rsidRDefault="00CC0617" w:rsidP="00F74F6F">
      <w:pPr>
        <w:pStyle w:val="a4"/>
        <w:numPr>
          <w:ilvl w:val="0"/>
          <w:numId w:val="9"/>
        </w:numPr>
        <w:bidi/>
        <w:ind w:left="427" w:hanging="425"/>
        <w:jc w:val="both"/>
        <w:rPr>
          <w:rFonts w:asciiTheme="minorBidi" w:hAnsiTheme="minorBidi"/>
          <w:rtl/>
        </w:rPr>
      </w:pPr>
      <w:proofErr w:type="spellStart"/>
      <w:r w:rsidRPr="00816B24">
        <w:rPr>
          <w:rFonts w:asciiTheme="minorBidi" w:hAnsiTheme="minorBidi"/>
          <w:rtl/>
        </w:rPr>
        <w:t>د.</w:t>
      </w:r>
      <w:proofErr w:type="gramStart"/>
      <w:r w:rsidRPr="00816B24">
        <w:rPr>
          <w:rFonts w:asciiTheme="minorBidi" w:hAnsiTheme="minorBidi"/>
          <w:rtl/>
        </w:rPr>
        <w:t>علي</w:t>
      </w:r>
      <w:proofErr w:type="spellEnd"/>
      <w:proofErr w:type="gramEnd"/>
      <w:r w:rsidRPr="00816B24">
        <w:rPr>
          <w:rFonts w:asciiTheme="minorBidi" w:hAnsiTheme="minorBidi"/>
          <w:rtl/>
        </w:rPr>
        <w:t xml:space="preserve"> جمال الدين عوض، عمليات البنوك من الوجهة القانونية، مصدر سابق، ص570.</w:t>
      </w:r>
    </w:p>
    <w:p w:rsidR="00CC0617" w:rsidRPr="00816B24" w:rsidRDefault="00CC0617" w:rsidP="00F74F6F">
      <w:pPr>
        <w:pStyle w:val="a4"/>
        <w:numPr>
          <w:ilvl w:val="0"/>
          <w:numId w:val="9"/>
        </w:numPr>
        <w:bidi/>
        <w:ind w:left="427" w:hanging="425"/>
        <w:jc w:val="both"/>
        <w:rPr>
          <w:rFonts w:asciiTheme="minorBidi" w:hAnsiTheme="minorBidi"/>
        </w:rPr>
      </w:pPr>
      <w:proofErr w:type="gramStart"/>
      <w:r w:rsidRPr="00816B24">
        <w:rPr>
          <w:rFonts w:asciiTheme="minorBidi" w:hAnsiTheme="minorBidi"/>
          <w:rtl/>
        </w:rPr>
        <w:t>ينظر</w:t>
      </w:r>
      <w:proofErr w:type="gramEnd"/>
      <w:r w:rsidRPr="00816B24">
        <w:rPr>
          <w:rFonts w:asciiTheme="minorBidi" w:hAnsiTheme="minorBidi"/>
          <w:rtl/>
        </w:rPr>
        <w:t xml:space="preserve"> في ذلك نص المادة (65) من قانون البنك المركزي المصري رقم 88 لسنة 2003</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t>د.</w:t>
      </w:r>
      <w:proofErr w:type="gramStart"/>
      <w:r w:rsidRPr="00816B24">
        <w:rPr>
          <w:rFonts w:asciiTheme="minorBidi" w:hAnsiTheme="minorBidi"/>
          <w:rtl/>
        </w:rPr>
        <w:t>علي</w:t>
      </w:r>
      <w:proofErr w:type="spellEnd"/>
      <w:proofErr w:type="gramEnd"/>
      <w:r w:rsidRPr="00816B24">
        <w:rPr>
          <w:rFonts w:asciiTheme="minorBidi" w:hAnsiTheme="minorBidi"/>
          <w:rtl/>
        </w:rPr>
        <w:t xml:space="preserve"> جمال الدين عوض، عمليات البنوك من الوجهة القانونية، مصدر سابق، ص570</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t>د.الياس</w:t>
      </w:r>
      <w:proofErr w:type="spellEnd"/>
      <w:r w:rsidRPr="00816B24">
        <w:rPr>
          <w:rFonts w:asciiTheme="minorBidi" w:hAnsiTheme="minorBidi"/>
          <w:rtl/>
        </w:rPr>
        <w:t xml:space="preserve"> ناصيف،</w:t>
      </w:r>
      <w:r w:rsidRPr="00816B24">
        <w:rPr>
          <w:rFonts w:asciiTheme="minorBidi" w:hAnsiTheme="minorBidi"/>
          <w:rtl/>
          <w:lang w:bidi="ar-IQ"/>
        </w:rPr>
        <w:t xml:space="preserve"> العقود </w:t>
      </w:r>
      <w:proofErr w:type="spellStart"/>
      <w:r w:rsidRPr="00816B24">
        <w:rPr>
          <w:rFonts w:asciiTheme="minorBidi" w:hAnsiTheme="minorBidi"/>
          <w:rtl/>
          <w:lang w:bidi="ar-IQ"/>
        </w:rPr>
        <w:t>التجارية،مصدر</w:t>
      </w:r>
      <w:proofErr w:type="spellEnd"/>
      <w:r w:rsidRPr="00816B24">
        <w:rPr>
          <w:rFonts w:asciiTheme="minorBidi" w:hAnsiTheme="minorBidi"/>
          <w:rtl/>
          <w:lang w:bidi="ar-IQ"/>
        </w:rPr>
        <w:t xml:space="preserve"> سابق، ص22.</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lastRenderedPageBreak/>
        <w:t>د.هاني</w:t>
      </w:r>
      <w:proofErr w:type="spellEnd"/>
      <w:r w:rsidRPr="00816B24">
        <w:rPr>
          <w:rFonts w:asciiTheme="minorBidi" w:hAnsiTheme="minorBidi"/>
          <w:rtl/>
        </w:rPr>
        <w:t xml:space="preserve"> </w:t>
      </w:r>
      <w:proofErr w:type="spellStart"/>
      <w:r w:rsidRPr="00816B24">
        <w:rPr>
          <w:rFonts w:asciiTheme="minorBidi" w:hAnsiTheme="minorBidi"/>
          <w:rtl/>
        </w:rPr>
        <w:t>دويدار</w:t>
      </w:r>
      <w:proofErr w:type="spellEnd"/>
      <w:r w:rsidRPr="00816B24">
        <w:rPr>
          <w:rFonts w:asciiTheme="minorBidi" w:hAnsiTheme="minorBidi"/>
          <w:rtl/>
        </w:rPr>
        <w:t xml:space="preserve">، الأوراق التجارية والافلاس، دار الجامعة الجديدة، الاسكندرية، مصر، 2006، ص284. </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t>د.هاني</w:t>
      </w:r>
      <w:proofErr w:type="spellEnd"/>
      <w:r w:rsidRPr="00816B24">
        <w:rPr>
          <w:rFonts w:asciiTheme="minorBidi" w:hAnsiTheme="minorBidi"/>
          <w:rtl/>
        </w:rPr>
        <w:t xml:space="preserve"> </w:t>
      </w:r>
      <w:proofErr w:type="spellStart"/>
      <w:r w:rsidRPr="00816B24">
        <w:rPr>
          <w:rFonts w:asciiTheme="minorBidi" w:hAnsiTheme="minorBidi"/>
          <w:rtl/>
        </w:rPr>
        <w:t>دويدار،المصدر</w:t>
      </w:r>
      <w:proofErr w:type="spellEnd"/>
      <w:r w:rsidRPr="00816B24">
        <w:rPr>
          <w:rFonts w:asciiTheme="minorBidi" w:hAnsiTheme="minorBidi"/>
          <w:rtl/>
        </w:rPr>
        <w:t xml:space="preserve"> نفسه، ص84.</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t>د.</w:t>
      </w:r>
      <w:proofErr w:type="gramStart"/>
      <w:r w:rsidRPr="00816B24">
        <w:rPr>
          <w:rFonts w:asciiTheme="minorBidi" w:hAnsiTheme="minorBidi"/>
          <w:rtl/>
        </w:rPr>
        <w:t>علي</w:t>
      </w:r>
      <w:proofErr w:type="spellEnd"/>
      <w:proofErr w:type="gramEnd"/>
      <w:r w:rsidRPr="00816B24">
        <w:rPr>
          <w:rFonts w:asciiTheme="minorBidi" w:hAnsiTheme="minorBidi"/>
          <w:rtl/>
        </w:rPr>
        <w:t xml:space="preserve"> جمال الدين عوض، عمليات البنوك من الوجهة القانونية، مصدر سابق، ص509</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lang w:bidi="ar-IQ"/>
        </w:rPr>
        <w:t xml:space="preserve">قرار محكمة التمييز الاردنية رقم (3025) لعام 2004، وينظر د0بسام محمد </w:t>
      </w:r>
      <w:proofErr w:type="spellStart"/>
      <w:r w:rsidRPr="00816B24">
        <w:rPr>
          <w:rFonts w:asciiTheme="minorBidi" w:hAnsiTheme="minorBidi"/>
          <w:rtl/>
          <w:lang w:bidi="ar-IQ"/>
        </w:rPr>
        <w:t>الطراة،مصدر</w:t>
      </w:r>
      <w:proofErr w:type="spellEnd"/>
      <w:r w:rsidRPr="00816B24">
        <w:rPr>
          <w:rFonts w:asciiTheme="minorBidi" w:hAnsiTheme="minorBidi"/>
          <w:rtl/>
          <w:lang w:bidi="ar-IQ"/>
        </w:rPr>
        <w:t xml:space="preserve"> سابق، ص57.</w:t>
      </w:r>
    </w:p>
    <w:p w:rsidR="00CC0617" w:rsidRPr="00816B24" w:rsidRDefault="00CC0617" w:rsidP="00F74F6F">
      <w:pPr>
        <w:pStyle w:val="a4"/>
        <w:numPr>
          <w:ilvl w:val="0"/>
          <w:numId w:val="9"/>
        </w:numPr>
        <w:bidi/>
        <w:ind w:left="427" w:hanging="425"/>
        <w:jc w:val="both"/>
        <w:rPr>
          <w:rFonts w:asciiTheme="minorBidi" w:hAnsiTheme="minorBidi"/>
          <w:rtl/>
        </w:rPr>
      </w:pPr>
      <w:proofErr w:type="spellStart"/>
      <w:r w:rsidRPr="00816B24">
        <w:rPr>
          <w:rFonts w:asciiTheme="minorBidi" w:hAnsiTheme="minorBidi"/>
          <w:rtl/>
          <w:lang w:bidi="ar-IQ"/>
        </w:rPr>
        <w:t>د.عبد</w:t>
      </w:r>
      <w:proofErr w:type="spellEnd"/>
      <w:r w:rsidRPr="00816B24">
        <w:rPr>
          <w:rFonts w:asciiTheme="minorBidi" w:hAnsiTheme="minorBidi"/>
          <w:rtl/>
          <w:lang w:bidi="ar-IQ"/>
        </w:rPr>
        <w:t xml:space="preserve"> الرزاق السنهوري، النظرية العامة للالتزامات،ج2، نظرية العقد، منشورات الحلبي الحقوقية، بيروت، لبنان، 1999، ص934.</w:t>
      </w:r>
    </w:p>
    <w:p w:rsidR="00CC0617" w:rsidRPr="00816B24" w:rsidRDefault="00CC0617" w:rsidP="00F74F6F">
      <w:pPr>
        <w:pStyle w:val="a4"/>
        <w:numPr>
          <w:ilvl w:val="1"/>
          <w:numId w:val="9"/>
        </w:numPr>
        <w:bidi/>
        <w:ind w:left="427" w:hanging="425"/>
        <w:jc w:val="both"/>
        <w:rPr>
          <w:rFonts w:asciiTheme="minorBidi" w:hAnsiTheme="minorBidi"/>
        </w:rPr>
      </w:pPr>
      <w:proofErr w:type="spellStart"/>
      <w:r w:rsidRPr="00816B24">
        <w:rPr>
          <w:rFonts w:asciiTheme="minorBidi" w:hAnsiTheme="minorBidi"/>
          <w:rtl/>
        </w:rPr>
        <w:t>د.فائق</w:t>
      </w:r>
      <w:proofErr w:type="spellEnd"/>
      <w:r w:rsidRPr="00816B24">
        <w:rPr>
          <w:rFonts w:asciiTheme="minorBidi" w:hAnsiTheme="minorBidi"/>
          <w:rtl/>
        </w:rPr>
        <w:t xml:space="preserve"> محمود الشماع، الايداع المصرفي، ج1، ط1، دار الثقافة للنشر والتوزيع، الاردن، 2011، ص78.</w:t>
      </w:r>
    </w:p>
    <w:p w:rsidR="00CC0617" w:rsidRPr="00816B24" w:rsidRDefault="00CC0617" w:rsidP="00F74F6F">
      <w:pPr>
        <w:pStyle w:val="a4"/>
        <w:numPr>
          <w:ilvl w:val="0"/>
          <w:numId w:val="9"/>
        </w:numPr>
        <w:bidi/>
        <w:ind w:left="427" w:hanging="425"/>
        <w:jc w:val="both"/>
        <w:rPr>
          <w:rFonts w:asciiTheme="minorBidi" w:hAnsiTheme="minorBidi"/>
          <w:rtl/>
          <w:lang w:bidi="ar-IQ"/>
        </w:rPr>
      </w:pPr>
      <w:proofErr w:type="spellStart"/>
      <w:r w:rsidRPr="00816B24">
        <w:rPr>
          <w:rFonts w:asciiTheme="minorBidi" w:hAnsiTheme="minorBidi"/>
          <w:rtl/>
          <w:lang w:bidi="ar-IQ"/>
        </w:rPr>
        <w:t>د.محمد</w:t>
      </w:r>
      <w:proofErr w:type="spellEnd"/>
      <w:r w:rsidRPr="00816B24">
        <w:rPr>
          <w:rFonts w:asciiTheme="minorBidi" w:hAnsiTheme="minorBidi"/>
          <w:rtl/>
          <w:lang w:bidi="ar-IQ"/>
        </w:rPr>
        <w:t xml:space="preserve"> علي محمد احمد البنا، القرض المصرفي، ط1، دار الكتب العلمية، بيروت، 2006،ص165.</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lang w:bidi="ar-IQ"/>
        </w:rPr>
        <w:t xml:space="preserve">المادة (106) من القانون المدني العراقي </w:t>
      </w:r>
      <w:proofErr w:type="gramStart"/>
      <w:r w:rsidRPr="00816B24">
        <w:rPr>
          <w:rFonts w:asciiTheme="minorBidi" w:hAnsiTheme="minorBidi"/>
          <w:rtl/>
          <w:lang w:bidi="ar-IQ"/>
        </w:rPr>
        <w:t>ويقابلها</w:t>
      </w:r>
      <w:proofErr w:type="gramEnd"/>
      <w:r w:rsidRPr="00816B24">
        <w:rPr>
          <w:rFonts w:asciiTheme="minorBidi" w:hAnsiTheme="minorBidi"/>
          <w:rtl/>
          <w:lang w:bidi="ar-IQ"/>
        </w:rPr>
        <w:t xml:space="preserve"> المادة(44/ ف2) من القانون المدني المصري.</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rPr>
        <w:t xml:space="preserve">المادة (3) من قانون رعاية </w:t>
      </w:r>
      <w:proofErr w:type="gramStart"/>
      <w:r w:rsidRPr="00816B24">
        <w:rPr>
          <w:rFonts w:asciiTheme="minorBidi" w:hAnsiTheme="minorBidi"/>
          <w:rtl/>
        </w:rPr>
        <w:t>القاصرين</w:t>
      </w:r>
      <w:proofErr w:type="gramEnd"/>
      <w:r w:rsidRPr="00816B24">
        <w:rPr>
          <w:rFonts w:asciiTheme="minorBidi" w:hAnsiTheme="minorBidi"/>
          <w:rtl/>
        </w:rPr>
        <w:t xml:space="preserve"> العراقي النافذ رقم 78 لسنة 1980.</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rPr>
        <w:t xml:space="preserve">المواد </w:t>
      </w:r>
      <w:proofErr w:type="gramStart"/>
      <w:r w:rsidRPr="00816B24">
        <w:rPr>
          <w:rFonts w:asciiTheme="minorBidi" w:hAnsiTheme="minorBidi"/>
          <w:rtl/>
        </w:rPr>
        <w:t>(930 ،</w:t>
      </w:r>
      <w:proofErr w:type="gramEnd"/>
      <w:r w:rsidRPr="00816B24">
        <w:rPr>
          <w:rFonts w:asciiTheme="minorBidi" w:hAnsiTheme="minorBidi"/>
          <w:rtl/>
        </w:rPr>
        <w:t xml:space="preserve"> 933، 942) من القانون المدني العراقي.</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t>د.فائق</w:t>
      </w:r>
      <w:proofErr w:type="spellEnd"/>
      <w:r w:rsidRPr="00816B24">
        <w:rPr>
          <w:rFonts w:asciiTheme="minorBidi" w:hAnsiTheme="minorBidi"/>
          <w:rtl/>
        </w:rPr>
        <w:t xml:space="preserve"> محمود الشماع، الايداع </w:t>
      </w:r>
      <w:proofErr w:type="spellStart"/>
      <w:r w:rsidRPr="00816B24">
        <w:rPr>
          <w:rFonts w:asciiTheme="minorBidi" w:hAnsiTheme="minorBidi"/>
          <w:rtl/>
        </w:rPr>
        <w:t>المصرفي،مصدر</w:t>
      </w:r>
      <w:proofErr w:type="spellEnd"/>
      <w:r w:rsidRPr="00816B24">
        <w:rPr>
          <w:rFonts w:asciiTheme="minorBidi" w:hAnsiTheme="minorBidi"/>
          <w:rtl/>
        </w:rPr>
        <w:t xml:space="preserve"> سابق، ص79.</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rPr>
        <w:t xml:space="preserve">المادة (15/ ف7) من تعليمات تسهيل تنفيذ قانون المصارف العراقي </w:t>
      </w:r>
      <w:proofErr w:type="gramStart"/>
      <w:r w:rsidRPr="00816B24">
        <w:rPr>
          <w:rFonts w:asciiTheme="minorBidi" w:hAnsiTheme="minorBidi"/>
          <w:rtl/>
        </w:rPr>
        <w:t>رقم</w:t>
      </w:r>
      <w:proofErr w:type="gramEnd"/>
      <w:r w:rsidRPr="00816B24">
        <w:rPr>
          <w:rFonts w:asciiTheme="minorBidi" w:hAnsiTheme="minorBidi"/>
          <w:rtl/>
        </w:rPr>
        <w:t xml:space="preserve"> 2 لسنة 2010.</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rPr>
        <w:t>المادة (17) من قانون مكافحة غسيل الاموال العراقي رقم 93 لسنة 2004.</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rPr>
        <w:t>المادة 15 من قانون مكافحة غسيل الاموال العراقي.</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rPr>
        <w:t xml:space="preserve">المادة (15/ ف7) من تعليمات تسهيل تنفيذ قانون المصارف العراقي </w:t>
      </w:r>
      <w:proofErr w:type="gramStart"/>
      <w:r w:rsidRPr="00816B24">
        <w:rPr>
          <w:rFonts w:asciiTheme="minorBidi" w:hAnsiTheme="minorBidi"/>
          <w:rtl/>
        </w:rPr>
        <w:t>رقم</w:t>
      </w:r>
      <w:proofErr w:type="gramEnd"/>
      <w:r w:rsidRPr="00816B24">
        <w:rPr>
          <w:rFonts w:asciiTheme="minorBidi" w:hAnsiTheme="minorBidi"/>
          <w:rtl/>
        </w:rPr>
        <w:t xml:space="preserve"> 2 لسنة 2010.</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rPr>
        <w:t xml:space="preserve">ذهبت محكمة باريس في قرارها الصادر بتاريخ 18/2، 1965 بدون ذكر رقم للقرار إلى إن " المصرف يجب عليه إن يتحقق من صحة عنوان طالب فتح الحساب، وذلك اما عن طريق عقد الايجار او قانون الكهرباء او الماء " مشار اليه: </w:t>
      </w:r>
      <w:proofErr w:type="spellStart"/>
      <w:r w:rsidRPr="00816B24">
        <w:rPr>
          <w:rFonts w:asciiTheme="minorBidi" w:hAnsiTheme="minorBidi"/>
          <w:rtl/>
        </w:rPr>
        <w:t>د.الياس</w:t>
      </w:r>
      <w:proofErr w:type="spellEnd"/>
      <w:r w:rsidRPr="00816B24">
        <w:rPr>
          <w:rFonts w:asciiTheme="minorBidi" w:hAnsiTheme="minorBidi"/>
          <w:rtl/>
        </w:rPr>
        <w:t xml:space="preserve"> ابو عبد، عمليات المصارف، ط2، بدون ذكر مكان الطبع، 1997، ص356.</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lang w:bidi="ar-IQ"/>
        </w:rPr>
        <w:t>احمد محمود عماره، البنوك التجارية من الناحية العملية، دار النهضة العربية، القاهرة، 2000، ص106.</w:t>
      </w:r>
    </w:p>
    <w:p w:rsidR="00CC0617" w:rsidRPr="00816B24" w:rsidRDefault="00CC0617" w:rsidP="00F74F6F">
      <w:pPr>
        <w:pStyle w:val="a4"/>
        <w:numPr>
          <w:ilvl w:val="0"/>
          <w:numId w:val="9"/>
        </w:numPr>
        <w:bidi/>
        <w:ind w:left="427" w:hanging="425"/>
        <w:jc w:val="both"/>
        <w:rPr>
          <w:rFonts w:asciiTheme="minorBidi" w:hAnsiTheme="minorBidi"/>
          <w:rtl/>
        </w:rPr>
      </w:pPr>
      <w:proofErr w:type="spellStart"/>
      <w:r w:rsidRPr="00816B24">
        <w:rPr>
          <w:rFonts w:asciiTheme="minorBidi" w:hAnsiTheme="minorBidi"/>
          <w:rtl/>
        </w:rPr>
        <w:t>د.مصطفى</w:t>
      </w:r>
      <w:proofErr w:type="spellEnd"/>
      <w:r w:rsidRPr="00816B24">
        <w:rPr>
          <w:rFonts w:asciiTheme="minorBidi" w:hAnsiTheme="minorBidi"/>
          <w:rtl/>
        </w:rPr>
        <w:t xml:space="preserve"> كمال طه، اصول القانون التجاري، ط1، منشورات الحلبي الحقوقية، بيروت، لبنان، 2006، ص77.</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t>د.فائق</w:t>
      </w:r>
      <w:proofErr w:type="spellEnd"/>
      <w:r w:rsidRPr="00816B24">
        <w:rPr>
          <w:rFonts w:asciiTheme="minorBidi" w:hAnsiTheme="minorBidi"/>
          <w:rtl/>
        </w:rPr>
        <w:t xml:space="preserve"> محمود الشماع، الايداع </w:t>
      </w:r>
      <w:proofErr w:type="spellStart"/>
      <w:r w:rsidRPr="00816B24">
        <w:rPr>
          <w:rFonts w:asciiTheme="minorBidi" w:hAnsiTheme="minorBidi"/>
          <w:rtl/>
        </w:rPr>
        <w:t>المصرفي،مصدر</w:t>
      </w:r>
      <w:proofErr w:type="spellEnd"/>
      <w:r w:rsidRPr="00816B24">
        <w:rPr>
          <w:rFonts w:asciiTheme="minorBidi" w:hAnsiTheme="minorBidi"/>
          <w:rtl/>
        </w:rPr>
        <w:t xml:space="preserve"> سابق، ص177.</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t>د.</w:t>
      </w:r>
      <w:proofErr w:type="gramStart"/>
      <w:r w:rsidRPr="00816B24">
        <w:rPr>
          <w:rFonts w:asciiTheme="minorBidi" w:hAnsiTheme="minorBidi"/>
          <w:rtl/>
        </w:rPr>
        <w:t>علي</w:t>
      </w:r>
      <w:proofErr w:type="spellEnd"/>
      <w:proofErr w:type="gramEnd"/>
      <w:r w:rsidRPr="00816B24">
        <w:rPr>
          <w:rFonts w:asciiTheme="minorBidi" w:hAnsiTheme="minorBidi"/>
          <w:rtl/>
        </w:rPr>
        <w:t xml:space="preserve"> جمال الدين عوض، عمليات البنوك من الوجهة القانونية، مصدر سابق، ص56-57.</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t>د.فائق</w:t>
      </w:r>
      <w:proofErr w:type="spellEnd"/>
      <w:r w:rsidRPr="00816B24">
        <w:rPr>
          <w:rFonts w:asciiTheme="minorBidi" w:hAnsiTheme="minorBidi"/>
          <w:rtl/>
        </w:rPr>
        <w:t xml:space="preserve"> محمود الشماع، الايداع </w:t>
      </w:r>
      <w:proofErr w:type="spellStart"/>
      <w:r w:rsidRPr="00816B24">
        <w:rPr>
          <w:rFonts w:asciiTheme="minorBidi" w:hAnsiTheme="minorBidi"/>
          <w:rtl/>
        </w:rPr>
        <w:t>المصرفي،مصدر</w:t>
      </w:r>
      <w:proofErr w:type="spellEnd"/>
      <w:r w:rsidRPr="00816B24">
        <w:rPr>
          <w:rFonts w:asciiTheme="minorBidi" w:hAnsiTheme="minorBidi"/>
          <w:rtl/>
        </w:rPr>
        <w:t xml:space="preserve"> سابق، ص93.</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lang w:bidi="ar-IQ"/>
        </w:rPr>
        <w:t>د.محمد</w:t>
      </w:r>
      <w:proofErr w:type="spellEnd"/>
      <w:r w:rsidRPr="00816B24">
        <w:rPr>
          <w:rFonts w:asciiTheme="minorBidi" w:hAnsiTheme="minorBidi"/>
          <w:rtl/>
          <w:lang w:bidi="ar-IQ"/>
        </w:rPr>
        <w:t xml:space="preserve"> علي محمد احمد البنا، القرض المصرفي، ط1، دار الكتب العلمية، بيروت، 2006، ص38.</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t>د.مصطفى</w:t>
      </w:r>
      <w:proofErr w:type="spellEnd"/>
      <w:r w:rsidRPr="00816B24">
        <w:rPr>
          <w:rFonts w:asciiTheme="minorBidi" w:hAnsiTheme="minorBidi"/>
          <w:rtl/>
        </w:rPr>
        <w:t xml:space="preserve"> كمال طه، أصول القانون </w:t>
      </w:r>
      <w:proofErr w:type="spellStart"/>
      <w:r w:rsidRPr="00816B24">
        <w:rPr>
          <w:rFonts w:asciiTheme="minorBidi" w:hAnsiTheme="minorBidi"/>
          <w:rtl/>
        </w:rPr>
        <w:t>التجاري،مصدر</w:t>
      </w:r>
      <w:proofErr w:type="spellEnd"/>
      <w:r w:rsidRPr="00816B24">
        <w:rPr>
          <w:rFonts w:asciiTheme="minorBidi" w:hAnsiTheme="minorBidi"/>
          <w:rtl/>
        </w:rPr>
        <w:t xml:space="preserve"> سابق، ص76.</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lang w:bidi="ar-IQ"/>
        </w:rPr>
        <w:t>د0 عكاشة محمد عبد العال، قانون العمليات المصرفية الدولية، منشورات الحلبي الحقوقية، بيروت، 1993، ص49.</w:t>
      </w:r>
    </w:p>
    <w:p w:rsidR="00CC0617" w:rsidRPr="00816B24" w:rsidRDefault="00CC0617" w:rsidP="00F74F6F">
      <w:pPr>
        <w:pStyle w:val="a4"/>
        <w:numPr>
          <w:ilvl w:val="0"/>
          <w:numId w:val="9"/>
        </w:numPr>
        <w:bidi/>
        <w:ind w:left="427" w:hanging="425"/>
        <w:jc w:val="both"/>
        <w:rPr>
          <w:rFonts w:asciiTheme="minorBidi" w:hAnsiTheme="minorBidi"/>
          <w:rtl/>
        </w:rPr>
      </w:pPr>
      <w:r w:rsidRPr="00816B24">
        <w:rPr>
          <w:rFonts w:asciiTheme="minorBidi" w:hAnsiTheme="minorBidi"/>
          <w:rtl/>
          <w:lang w:bidi="ar-IQ"/>
        </w:rPr>
        <w:t>د0جديع فهد الرشيدي، الودائع النقدية التقليدية والاستثمارية في قانون التجارة الكويتي، ط1، دار النهضة العربية، القاهرة، 2004، ص16.</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t>د.فائق</w:t>
      </w:r>
      <w:proofErr w:type="spellEnd"/>
      <w:r w:rsidRPr="00816B24">
        <w:rPr>
          <w:rFonts w:asciiTheme="minorBidi" w:hAnsiTheme="minorBidi"/>
          <w:rtl/>
        </w:rPr>
        <w:t xml:space="preserve"> محمود الشماع، الإيداع </w:t>
      </w:r>
      <w:proofErr w:type="spellStart"/>
      <w:r w:rsidRPr="00816B24">
        <w:rPr>
          <w:rFonts w:asciiTheme="minorBidi" w:hAnsiTheme="minorBidi"/>
          <w:rtl/>
        </w:rPr>
        <w:t>المصرفي،مصدر</w:t>
      </w:r>
      <w:proofErr w:type="spellEnd"/>
      <w:r w:rsidRPr="00816B24">
        <w:rPr>
          <w:rFonts w:asciiTheme="minorBidi" w:hAnsiTheme="minorBidi"/>
          <w:rtl/>
        </w:rPr>
        <w:t xml:space="preserve"> سابق، ص96.</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t>د.</w:t>
      </w:r>
      <w:proofErr w:type="gramStart"/>
      <w:r w:rsidRPr="00816B24">
        <w:rPr>
          <w:rFonts w:asciiTheme="minorBidi" w:hAnsiTheme="minorBidi"/>
          <w:rtl/>
        </w:rPr>
        <w:t>علي</w:t>
      </w:r>
      <w:proofErr w:type="spellEnd"/>
      <w:proofErr w:type="gramEnd"/>
      <w:r w:rsidRPr="00816B24">
        <w:rPr>
          <w:rFonts w:asciiTheme="minorBidi" w:hAnsiTheme="minorBidi"/>
          <w:rtl/>
        </w:rPr>
        <w:t xml:space="preserve"> جمال الدين عوض، عمليات البنوك من الوجهة القانونية، مصدر سابق، ص56.</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lang w:bidi="ar-IQ"/>
        </w:rPr>
        <w:t xml:space="preserve">د0 عكاشة محمد عبد العال، قانون العمليات المصرفية </w:t>
      </w:r>
      <w:proofErr w:type="spellStart"/>
      <w:r w:rsidRPr="00816B24">
        <w:rPr>
          <w:rFonts w:asciiTheme="minorBidi" w:hAnsiTheme="minorBidi"/>
          <w:rtl/>
          <w:lang w:bidi="ar-IQ"/>
        </w:rPr>
        <w:t>الدولية،مصدر</w:t>
      </w:r>
      <w:proofErr w:type="spellEnd"/>
      <w:r w:rsidRPr="00816B24">
        <w:rPr>
          <w:rFonts w:asciiTheme="minorBidi" w:hAnsiTheme="minorBidi"/>
          <w:rtl/>
          <w:lang w:bidi="ar-IQ"/>
        </w:rPr>
        <w:t xml:space="preserve"> سابق، ص55.</w:t>
      </w:r>
    </w:p>
    <w:p w:rsidR="00CC0617" w:rsidRPr="00816B24" w:rsidRDefault="00CC0617" w:rsidP="00F74F6F">
      <w:pPr>
        <w:pStyle w:val="a4"/>
        <w:numPr>
          <w:ilvl w:val="0"/>
          <w:numId w:val="9"/>
        </w:numPr>
        <w:bidi/>
        <w:ind w:left="427" w:hanging="425"/>
        <w:jc w:val="both"/>
        <w:rPr>
          <w:rFonts w:asciiTheme="minorBidi" w:hAnsiTheme="minorBidi"/>
        </w:rPr>
      </w:pPr>
      <w:proofErr w:type="spellStart"/>
      <w:r w:rsidRPr="00816B24">
        <w:rPr>
          <w:rFonts w:asciiTheme="minorBidi" w:hAnsiTheme="minorBidi"/>
          <w:rtl/>
        </w:rPr>
        <w:t>د.هاني</w:t>
      </w:r>
      <w:proofErr w:type="spellEnd"/>
      <w:r w:rsidRPr="00816B24">
        <w:rPr>
          <w:rFonts w:asciiTheme="minorBidi" w:hAnsiTheme="minorBidi"/>
          <w:rtl/>
        </w:rPr>
        <w:t xml:space="preserve"> </w:t>
      </w:r>
      <w:proofErr w:type="spellStart"/>
      <w:r w:rsidRPr="00816B24">
        <w:rPr>
          <w:rFonts w:asciiTheme="minorBidi" w:hAnsiTheme="minorBidi"/>
          <w:rtl/>
        </w:rPr>
        <w:t>دويدار</w:t>
      </w:r>
      <w:proofErr w:type="spellEnd"/>
      <w:r w:rsidRPr="00816B24">
        <w:rPr>
          <w:rFonts w:asciiTheme="minorBidi" w:hAnsiTheme="minorBidi"/>
          <w:rtl/>
        </w:rPr>
        <w:t>، الأوراق التجارية والافلاس، دار الجامعة الجديدة، الاسكندرية، مصر، 2006،ص59.</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rPr>
        <w:t>د0احمد بركات مصطفى، العقود التجارية وعمليات البنوك، دار النهضة العربية، القاهرة، 2006، ص258.</w:t>
      </w:r>
    </w:p>
    <w:p w:rsidR="00CC0617" w:rsidRPr="00816B24" w:rsidRDefault="00CC0617" w:rsidP="00F74F6F">
      <w:pPr>
        <w:pStyle w:val="a4"/>
        <w:numPr>
          <w:ilvl w:val="0"/>
          <w:numId w:val="9"/>
        </w:numPr>
        <w:bidi/>
        <w:ind w:left="427" w:hanging="425"/>
        <w:jc w:val="both"/>
        <w:rPr>
          <w:rFonts w:asciiTheme="minorBidi" w:hAnsiTheme="minorBidi"/>
          <w:rtl/>
        </w:rPr>
      </w:pPr>
      <w:proofErr w:type="spellStart"/>
      <w:r w:rsidRPr="00816B24">
        <w:rPr>
          <w:rFonts w:asciiTheme="minorBidi" w:hAnsiTheme="minorBidi"/>
          <w:rtl/>
        </w:rPr>
        <w:t>د.فائق</w:t>
      </w:r>
      <w:proofErr w:type="spellEnd"/>
      <w:r w:rsidRPr="00816B24">
        <w:rPr>
          <w:rFonts w:asciiTheme="minorBidi" w:hAnsiTheme="minorBidi"/>
          <w:rtl/>
        </w:rPr>
        <w:t xml:space="preserve"> محمود الشماع، الحساب المصرفي، ج1، ط1، دار الثقافة للنشر والتوزيع، الأردن، 2005، ص91.</w:t>
      </w:r>
    </w:p>
    <w:p w:rsidR="00CC0617" w:rsidRPr="00816B24" w:rsidRDefault="00CC0617" w:rsidP="00F74F6F">
      <w:pPr>
        <w:pStyle w:val="a4"/>
        <w:numPr>
          <w:ilvl w:val="0"/>
          <w:numId w:val="9"/>
        </w:numPr>
        <w:bidi/>
        <w:ind w:left="427" w:hanging="425"/>
        <w:jc w:val="both"/>
        <w:rPr>
          <w:rFonts w:asciiTheme="minorBidi" w:hAnsiTheme="minorBidi"/>
          <w:rtl/>
        </w:rPr>
      </w:pPr>
      <w:r w:rsidRPr="00816B24">
        <w:rPr>
          <w:rFonts w:asciiTheme="minorBidi" w:hAnsiTheme="minorBidi"/>
          <w:rtl/>
        </w:rPr>
        <w:t xml:space="preserve">الطعن بالتميز 548 /2000 تجاري / جلسة 27 – 11 – 2007 منشور على موقع الانترنت، </w:t>
      </w:r>
      <w:proofErr w:type="gramStart"/>
      <w:r w:rsidRPr="00816B24">
        <w:rPr>
          <w:rFonts w:asciiTheme="minorBidi" w:hAnsiTheme="minorBidi"/>
          <w:rtl/>
        </w:rPr>
        <w:t>تاريخ</w:t>
      </w:r>
      <w:proofErr w:type="gramEnd"/>
      <w:r w:rsidRPr="00816B24">
        <w:rPr>
          <w:rFonts w:asciiTheme="minorBidi" w:hAnsiTheme="minorBidi"/>
          <w:rtl/>
        </w:rPr>
        <w:t xml:space="preserve"> الزيارة 23/ 12 / 2015:</w:t>
      </w:r>
      <w:hyperlink r:id="rId8" w:history="1">
        <w:r w:rsidRPr="00816B24">
          <w:rPr>
            <w:rFonts w:asciiTheme="minorBidi" w:hAnsiTheme="minorBidi"/>
            <w:u w:val="single"/>
          </w:rPr>
          <w:t>www.mohamoon.kw.com</w:t>
        </w:r>
      </w:hyperlink>
      <w:r w:rsidRPr="00816B24">
        <w:rPr>
          <w:rFonts w:asciiTheme="minorBidi" w:hAnsiTheme="minorBidi"/>
        </w:rPr>
        <w:t xml:space="preserve">. </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rPr>
        <w:t>د0احمد بركات مصطفى، العقود التجارية وعمليات البنوك، مصدر سابق، ص256.</w:t>
      </w:r>
    </w:p>
    <w:p w:rsidR="00CC0617" w:rsidRPr="00816B24" w:rsidRDefault="00CC0617" w:rsidP="00F74F6F">
      <w:pPr>
        <w:pStyle w:val="a4"/>
        <w:numPr>
          <w:ilvl w:val="0"/>
          <w:numId w:val="9"/>
        </w:numPr>
        <w:bidi/>
        <w:ind w:left="427" w:hanging="425"/>
        <w:jc w:val="both"/>
        <w:rPr>
          <w:rFonts w:asciiTheme="minorBidi" w:hAnsiTheme="minorBidi"/>
        </w:rPr>
      </w:pPr>
      <w:r w:rsidRPr="00816B24">
        <w:rPr>
          <w:rFonts w:asciiTheme="minorBidi" w:hAnsiTheme="minorBidi"/>
          <w:rtl/>
        </w:rPr>
        <w:t xml:space="preserve">أشارت المادة (308 / ف4) من قانون التجارة المصري والمادة 336 / ف2 من قانون التجارة الكويتي إلى المعنى </w:t>
      </w:r>
      <w:proofErr w:type="gramStart"/>
      <w:r w:rsidRPr="00816B24">
        <w:rPr>
          <w:rFonts w:asciiTheme="minorBidi" w:hAnsiTheme="minorBidi"/>
          <w:rtl/>
        </w:rPr>
        <w:t>ذاته</w:t>
      </w:r>
      <w:proofErr w:type="gramEnd"/>
      <w:r w:rsidRPr="00816B24">
        <w:rPr>
          <w:rFonts w:asciiTheme="minorBidi" w:hAnsiTheme="minorBidi"/>
          <w:rtl/>
        </w:rPr>
        <w:t>.</w:t>
      </w:r>
    </w:p>
    <w:p w:rsidR="00CC0617" w:rsidRPr="00816B24" w:rsidRDefault="00CC0617" w:rsidP="00F74F6F">
      <w:pPr>
        <w:pStyle w:val="a4"/>
        <w:numPr>
          <w:ilvl w:val="0"/>
          <w:numId w:val="9"/>
        </w:numPr>
        <w:bidi/>
        <w:ind w:left="427" w:hanging="425"/>
        <w:jc w:val="both"/>
        <w:rPr>
          <w:rFonts w:asciiTheme="minorBidi" w:hAnsiTheme="minorBidi"/>
          <w:rtl/>
        </w:rPr>
      </w:pPr>
      <w:proofErr w:type="spellStart"/>
      <w:r w:rsidRPr="00816B24">
        <w:rPr>
          <w:rFonts w:asciiTheme="minorBidi" w:hAnsiTheme="minorBidi"/>
          <w:rtl/>
        </w:rPr>
        <w:t>د.الياس</w:t>
      </w:r>
      <w:proofErr w:type="spellEnd"/>
      <w:r w:rsidRPr="00816B24">
        <w:rPr>
          <w:rFonts w:asciiTheme="minorBidi" w:hAnsiTheme="minorBidi"/>
          <w:rtl/>
        </w:rPr>
        <w:t xml:space="preserve"> ناصيف،</w:t>
      </w:r>
      <w:r w:rsidRPr="00816B24">
        <w:rPr>
          <w:rFonts w:asciiTheme="minorBidi" w:hAnsiTheme="minorBidi"/>
          <w:rtl/>
          <w:lang w:bidi="ar-IQ"/>
        </w:rPr>
        <w:t xml:space="preserve"> موسوعة الوسطاء في قانون التجارة، ج5، عمليات المصارف، ط1، الموسوعة الحديثة للكتاب، بيروت،، 2008، ص49.</w:t>
      </w:r>
    </w:p>
    <w:p w:rsidR="00CC0617" w:rsidRDefault="00CC0617" w:rsidP="00CC0617">
      <w:pPr>
        <w:rPr>
          <w:rFonts w:ascii="Times New Roman" w:eastAsia="Calibri" w:hAnsi="Times New Roman" w:cs="Times New Roman"/>
          <w:sz w:val="28"/>
          <w:szCs w:val="28"/>
          <w:lang w:bidi="ar-IQ"/>
        </w:rPr>
      </w:pPr>
    </w:p>
    <w:p w:rsidR="00CC0617" w:rsidRDefault="00CC0617" w:rsidP="00CC0617">
      <w:pP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br w:type="page"/>
      </w:r>
    </w:p>
    <w:p w:rsidR="00F451EF" w:rsidRPr="00277895" w:rsidRDefault="00F451EF" w:rsidP="00277895"/>
    <w:sectPr w:rsidR="00F451EF" w:rsidRPr="00277895"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6F" w:rsidRDefault="00F74F6F" w:rsidP="00C425FC">
      <w:pPr>
        <w:spacing w:after="0" w:line="240" w:lineRule="auto"/>
      </w:pPr>
      <w:r>
        <w:separator/>
      </w:r>
    </w:p>
  </w:endnote>
  <w:endnote w:type="continuationSeparator" w:id="0">
    <w:p w:rsidR="00F74F6F" w:rsidRDefault="00F74F6F"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6F" w:rsidRDefault="00F74F6F" w:rsidP="00C425FC">
      <w:pPr>
        <w:spacing w:after="0" w:line="240" w:lineRule="auto"/>
      </w:pPr>
      <w:r>
        <w:separator/>
      </w:r>
    </w:p>
  </w:footnote>
  <w:footnote w:type="continuationSeparator" w:id="0">
    <w:p w:rsidR="00F74F6F" w:rsidRDefault="00F74F6F"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D9C"/>
    <w:multiLevelType w:val="hybridMultilevel"/>
    <w:tmpl w:val="37D4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29704D9"/>
    <w:multiLevelType w:val="hybridMultilevel"/>
    <w:tmpl w:val="607E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7">
    <w:nsid w:val="72520CA0"/>
    <w:multiLevelType w:val="hybridMultilevel"/>
    <w:tmpl w:val="DA1C13C4"/>
    <w:lvl w:ilvl="0" w:tplc="04090011">
      <w:start w:val="1"/>
      <w:numFmt w:val="decimal"/>
      <w:lvlText w:val="%1)"/>
      <w:lvlJc w:val="left"/>
      <w:pPr>
        <w:ind w:left="720" w:hanging="360"/>
      </w:pPr>
    </w:lvl>
    <w:lvl w:ilvl="1" w:tplc="92DC7D42">
      <w:start w:val="8"/>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2"/>
  </w:num>
  <w:num w:numId="3">
    <w:abstractNumId w:val="5"/>
  </w:num>
  <w:num w:numId="4">
    <w:abstractNumId w:val="1"/>
  </w:num>
  <w:num w:numId="5">
    <w:abstractNumId w:val="6"/>
  </w:num>
  <w:num w:numId="6">
    <w:abstractNumId w:val="8"/>
  </w:num>
  <w:num w:numId="7">
    <w:abstractNumId w:val="4"/>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77895"/>
    <w:rsid w:val="002B458D"/>
    <w:rsid w:val="004F7763"/>
    <w:rsid w:val="005128C3"/>
    <w:rsid w:val="005B6048"/>
    <w:rsid w:val="00696093"/>
    <w:rsid w:val="006F64FF"/>
    <w:rsid w:val="00725C7D"/>
    <w:rsid w:val="0081190E"/>
    <w:rsid w:val="008328BC"/>
    <w:rsid w:val="0091294E"/>
    <w:rsid w:val="00A537C0"/>
    <w:rsid w:val="00A9226F"/>
    <w:rsid w:val="00B97739"/>
    <w:rsid w:val="00BE7DC8"/>
    <w:rsid w:val="00C425FC"/>
    <w:rsid w:val="00C86BF9"/>
    <w:rsid w:val="00CC0617"/>
    <w:rsid w:val="00E01FB7"/>
    <w:rsid w:val="00E35011"/>
    <w:rsid w:val="00EE7656"/>
    <w:rsid w:val="00F451EF"/>
    <w:rsid w:val="00F47FE8"/>
    <w:rsid w:val="00F74F6F"/>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amoon.kw.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5978</Words>
  <Characters>34079</Characters>
  <Application>Microsoft Office Word</Application>
  <DocSecurity>0</DocSecurity>
  <Lines>283</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2018-05-09T08:27:00Z</dcterms:created>
  <dcterms:modified xsi:type="dcterms:W3CDTF">2018-05-09T08:27:00Z</dcterms:modified>
</cp:coreProperties>
</file>